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FCDA" w14:textId="02C38AA9" w:rsidR="00D614C4" w:rsidRDefault="00D614C4">
      <w:pPr>
        <w:ind w:left="0" w:hanging="2"/>
      </w:pPr>
    </w:p>
    <w:p w14:paraId="22AB1D7C" w14:textId="1996D859" w:rsidR="00F979E7" w:rsidRDefault="00F979E7">
      <w:pPr>
        <w:ind w:left="0" w:hanging="2"/>
      </w:pPr>
    </w:p>
    <w:p w14:paraId="0D30EB58" w14:textId="77777777" w:rsidR="00F979E7" w:rsidRDefault="00F979E7" w:rsidP="00F979E7">
      <w:pPr>
        <w:spacing w:line="240" w:lineRule="auto"/>
        <w:ind w:leftChars="0" w:left="3" w:hanging="3"/>
        <w:jc w:val="center"/>
        <w:rPr>
          <w:rFonts w:ascii="Arial" w:eastAsia="Arial" w:hAnsi="Arial" w:cs="Arial"/>
          <w:b/>
          <w:sz w:val="26"/>
          <w:szCs w:val="26"/>
        </w:rPr>
      </w:pPr>
      <w:r>
        <w:rPr>
          <w:rFonts w:ascii="Arial" w:eastAsia="Arial" w:hAnsi="Arial" w:cs="Arial"/>
          <w:b/>
          <w:sz w:val="26"/>
          <w:szCs w:val="26"/>
        </w:rPr>
        <w:t>Request for Application (</w:t>
      </w:r>
      <w:proofErr w:type="spellStart"/>
      <w:r>
        <w:rPr>
          <w:rFonts w:ascii="Arial" w:eastAsia="Arial" w:hAnsi="Arial" w:cs="Arial"/>
          <w:b/>
          <w:sz w:val="26"/>
          <w:szCs w:val="26"/>
        </w:rPr>
        <w:t>RfA</w:t>
      </w:r>
      <w:proofErr w:type="spellEnd"/>
      <w:r>
        <w:rPr>
          <w:rFonts w:ascii="Arial" w:eastAsia="Arial" w:hAnsi="Arial" w:cs="Arial"/>
          <w:b/>
          <w:sz w:val="26"/>
          <w:szCs w:val="26"/>
        </w:rPr>
        <w:t>)</w:t>
      </w:r>
    </w:p>
    <w:p w14:paraId="19022262" w14:textId="77777777" w:rsidR="00F979E7" w:rsidRDefault="00F979E7" w:rsidP="00F979E7">
      <w:pPr>
        <w:spacing w:line="240" w:lineRule="auto"/>
        <w:ind w:leftChars="0" w:left="3" w:hanging="3"/>
        <w:jc w:val="center"/>
        <w:rPr>
          <w:rFonts w:ascii="Arial" w:eastAsia="Arial" w:hAnsi="Arial" w:cs="Arial"/>
          <w:b/>
          <w:sz w:val="26"/>
          <w:szCs w:val="26"/>
        </w:rPr>
      </w:pPr>
      <w:r>
        <w:rPr>
          <w:rFonts w:ascii="Arial" w:eastAsia="Arial" w:hAnsi="Arial" w:cs="Arial"/>
          <w:b/>
          <w:sz w:val="26"/>
          <w:szCs w:val="26"/>
        </w:rPr>
        <w:t>Capacity Building Trainers and Experts</w:t>
      </w:r>
    </w:p>
    <w:p w14:paraId="1CCF0215" w14:textId="71038D96" w:rsidR="00F979E7" w:rsidRDefault="00F979E7" w:rsidP="00F979E7">
      <w:pPr>
        <w:spacing w:line="240" w:lineRule="auto"/>
        <w:ind w:leftChars="0" w:left="2" w:hanging="2"/>
        <w:rPr>
          <w:rFonts w:ascii="Arial" w:eastAsia="Arial" w:hAnsi="Arial" w:cs="Arial"/>
        </w:rPr>
      </w:pPr>
      <w:r>
        <w:rPr>
          <w:rFonts w:ascii="Arial" w:eastAsia="Arial" w:hAnsi="Arial" w:cs="Arial"/>
        </w:rPr>
        <w:t>The Thomson Foundation (TF) is seeking to hire trainers and experts for different areas of capacity building support to media outlets within the ‘Media for All’ project.</w:t>
      </w:r>
    </w:p>
    <w:p w14:paraId="4C8FAA7B" w14:textId="77777777" w:rsidR="00F979E7" w:rsidRDefault="00F979E7" w:rsidP="00F979E7">
      <w:pPr>
        <w:spacing w:line="240" w:lineRule="auto"/>
        <w:ind w:leftChars="0" w:left="2" w:hanging="2"/>
        <w:rPr>
          <w:rFonts w:ascii="Arial" w:eastAsia="Arial" w:hAnsi="Arial" w:cs="Arial"/>
          <w:b/>
        </w:rPr>
      </w:pPr>
      <w:r>
        <w:rPr>
          <w:rFonts w:ascii="Arial" w:eastAsia="Arial" w:hAnsi="Arial" w:cs="Arial"/>
          <w:b/>
          <w:color w:val="4F81BD"/>
        </w:rPr>
        <w:t>About the Project</w:t>
      </w:r>
    </w:p>
    <w:p w14:paraId="3E8C1C22" w14:textId="00EBF71F" w:rsidR="00F979E7" w:rsidRDefault="00F979E7" w:rsidP="00F979E7">
      <w:pPr>
        <w:spacing w:line="240" w:lineRule="auto"/>
        <w:ind w:leftChars="0" w:left="2" w:hanging="2"/>
        <w:rPr>
          <w:rFonts w:ascii="Arial" w:eastAsia="Arial" w:hAnsi="Arial" w:cs="Arial"/>
        </w:rPr>
      </w:pPr>
      <w:r>
        <w:rPr>
          <w:rFonts w:ascii="Arial" w:eastAsia="Arial" w:hAnsi="Arial" w:cs="Arial"/>
        </w:rPr>
        <w:t xml:space="preserve">The aim of this </w:t>
      </w:r>
      <w:r>
        <w:rPr>
          <w:rFonts w:ascii="Arial" w:eastAsia="Arial" w:hAnsi="Arial" w:cs="Arial"/>
        </w:rPr>
        <w:t>UK government</w:t>
      </w:r>
      <w:r>
        <w:rPr>
          <w:rFonts w:ascii="Arial" w:eastAsia="Arial" w:hAnsi="Arial" w:cs="Arial"/>
        </w:rPr>
        <w:t xml:space="preserve"> funded programme is to develop and strengthen the editorial independence and business operation of the media, enabling them to provide citizens more effectively with a more diverse range of media content, and thus to encourage open, informed and active discussion amongst target audiences in the six Western Balkans countries. </w:t>
      </w:r>
    </w:p>
    <w:p w14:paraId="202009F6" w14:textId="77777777" w:rsidR="00F979E7" w:rsidRDefault="00F979E7" w:rsidP="00F979E7">
      <w:pPr>
        <w:spacing w:line="240" w:lineRule="auto"/>
        <w:ind w:leftChars="0" w:left="2" w:hanging="2"/>
        <w:rPr>
          <w:rFonts w:ascii="Arial" w:eastAsia="Arial" w:hAnsi="Arial" w:cs="Arial"/>
        </w:rPr>
      </w:pPr>
      <w:r>
        <w:rPr>
          <w:rFonts w:ascii="Arial" w:eastAsia="Arial" w:hAnsi="Arial" w:cs="Arial"/>
        </w:rPr>
        <w:t xml:space="preserve">The main beneficiaries of this are media outlets and those working within the media sphere (e.g., editors), but the programme will contribute to an impact focused on increasing citizen’s engagement with a wider range of media, and potentially (over the longer term) increasing levels of trust in media which demonstrate more balanced editorial policies. </w:t>
      </w:r>
    </w:p>
    <w:p w14:paraId="082AF265" w14:textId="77777777" w:rsidR="00F979E7" w:rsidRDefault="00F979E7" w:rsidP="00F979E7">
      <w:pPr>
        <w:spacing w:line="240" w:lineRule="auto"/>
        <w:ind w:leftChars="0" w:left="2" w:hanging="2"/>
        <w:rPr>
          <w:rFonts w:ascii="Arial" w:eastAsia="Arial" w:hAnsi="Arial" w:cs="Arial"/>
        </w:rPr>
      </w:pPr>
      <w:r>
        <w:rPr>
          <w:rFonts w:ascii="Arial" w:eastAsia="Arial" w:hAnsi="Arial" w:cs="Arial"/>
        </w:rPr>
        <w:t xml:space="preserve">This project is ongoing from April 2020 until June 2022 and it operates across the six Western Balkans countries (Albania, Bosnia and Herzegovina, Kosovo, Montenegro, North Macedonia and Serbia). It is implemented by a consortium consisting of the British Council (lead partner), Thomson Foundation, BIRN and INTRAC. </w:t>
      </w:r>
    </w:p>
    <w:p w14:paraId="72A1BFDD" w14:textId="77777777" w:rsidR="00F979E7" w:rsidRDefault="00F979E7" w:rsidP="00F979E7">
      <w:pPr>
        <w:spacing w:line="240" w:lineRule="auto"/>
        <w:ind w:leftChars="0" w:left="2" w:hanging="2"/>
        <w:rPr>
          <w:rFonts w:ascii="Arial" w:eastAsia="Arial" w:hAnsi="Arial" w:cs="Arial"/>
          <w:b/>
        </w:rPr>
      </w:pPr>
      <w:r>
        <w:rPr>
          <w:rFonts w:ascii="Arial" w:eastAsia="Arial" w:hAnsi="Arial" w:cs="Arial"/>
          <w:b/>
          <w:color w:val="4F81BD"/>
        </w:rPr>
        <w:t>About Capacity Building</w:t>
      </w:r>
    </w:p>
    <w:p w14:paraId="424A83CF" w14:textId="77777777" w:rsidR="00F979E7" w:rsidRDefault="00F979E7" w:rsidP="00F979E7">
      <w:pPr>
        <w:spacing w:line="240" w:lineRule="auto"/>
        <w:ind w:leftChars="0" w:left="2" w:hanging="2"/>
        <w:rPr>
          <w:rFonts w:ascii="Arial" w:eastAsia="Arial" w:hAnsi="Arial" w:cs="Arial"/>
        </w:rPr>
      </w:pPr>
      <w:r>
        <w:rPr>
          <w:rFonts w:ascii="Arial" w:eastAsia="Arial" w:hAnsi="Arial" w:cs="Arial"/>
        </w:rPr>
        <w:t xml:space="preserve">The key findings of the capacity building assessment of 59 media outlets that took part in the mentoring phase of the Accelerator program - has shown that the differences among media outlets are huge, concerning their financial state, number of people and resources, number of platforms as distribution channels for publishing content and having, in some cases, radically different capacity building needs. </w:t>
      </w:r>
    </w:p>
    <w:p w14:paraId="3FAF8639" w14:textId="77777777" w:rsidR="00F979E7" w:rsidRDefault="00F979E7" w:rsidP="00F979E7">
      <w:pPr>
        <w:spacing w:line="240" w:lineRule="auto"/>
        <w:ind w:leftChars="0" w:left="2" w:hanging="2"/>
        <w:rPr>
          <w:rFonts w:ascii="Arial" w:eastAsia="Arial" w:hAnsi="Arial" w:cs="Arial"/>
        </w:rPr>
      </w:pPr>
      <w:r>
        <w:rPr>
          <w:rFonts w:ascii="Arial" w:eastAsia="Arial" w:hAnsi="Arial" w:cs="Arial"/>
        </w:rPr>
        <w:t>Media outlets, mostly being owned or led by staff with the journalistic background, prioritize content over business development. Newsroom processes, importance of workflows and managing people and production resources well, are not recognised as advantages which would, if implemented properly, solve or at least minimise many detected issues and help them organize better, create better working conditions and produce more original content with multimedia, that they all lack.</w:t>
      </w:r>
    </w:p>
    <w:p w14:paraId="2F9CF51C" w14:textId="77740965" w:rsidR="00F979E7" w:rsidRDefault="00F979E7" w:rsidP="00F979E7">
      <w:pPr>
        <w:spacing w:line="240" w:lineRule="auto"/>
        <w:ind w:leftChars="0" w:left="2" w:hanging="2"/>
        <w:rPr>
          <w:rFonts w:ascii="Arial" w:eastAsia="Arial" w:hAnsi="Arial" w:cs="Arial"/>
        </w:rPr>
      </w:pPr>
      <w:r>
        <w:rPr>
          <w:rFonts w:ascii="Arial" w:eastAsia="Arial" w:hAnsi="Arial" w:cs="Arial"/>
        </w:rPr>
        <w:t xml:space="preserve">Media outlets are mostly familiar with their current or targeted audiences, where and how to attract them while building stronger connections with them. How to format content, skills that are needed for producing it with new technologies that are at reach, means that most of them are still not aware of the importance of producing and distributing content in a digital environment.  </w:t>
      </w:r>
    </w:p>
    <w:p w14:paraId="33740598" w14:textId="77777777" w:rsidR="00F979E7" w:rsidRDefault="00F979E7" w:rsidP="00F979E7">
      <w:pPr>
        <w:spacing w:line="240" w:lineRule="auto"/>
        <w:ind w:leftChars="0" w:left="2" w:hanging="2"/>
        <w:rPr>
          <w:rFonts w:ascii="Arial" w:eastAsia="Arial" w:hAnsi="Arial" w:cs="Arial"/>
        </w:rPr>
      </w:pPr>
      <w:r>
        <w:rPr>
          <w:rFonts w:ascii="Arial" w:eastAsia="Arial" w:hAnsi="Arial" w:cs="Arial"/>
        </w:rPr>
        <w:t xml:space="preserve">Based on the findings of the assessment, capacity building for media outlets participating in business development grant support scheme - should be provided in the areas given below. </w:t>
      </w:r>
    </w:p>
    <w:p w14:paraId="05076A92" w14:textId="39995D2E" w:rsidR="00F979E7" w:rsidRDefault="00F979E7" w:rsidP="00F979E7">
      <w:pPr>
        <w:spacing w:line="240" w:lineRule="auto"/>
        <w:ind w:leftChars="0" w:left="2" w:hanging="2"/>
        <w:rPr>
          <w:rFonts w:ascii="Arial" w:eastAsia="Arial" w:hAnsi="Arial" w:cs="Arial"/>
          <w:b/>
        </w:rPr>
      </w:pPr>
    </w:p>
    <w:p w14:paraId="4B988BE5" w14:textId="77777777" w:rsidR="00F979E7" w:rsidRDefault="00F979E7" w:rsidP="00F979E7">
      <w:pPr>
        <w:spacing w:line="240" w:lineRule="auto"/>
        <w:ind w:leftChars="0" w:left="2" w:hanging="2"/>
        <w:rPr>
          <w:rFonts w:ascii="Arial" w:eastAsia="Arial" w:hAnsi="Arial" w:cs="Arial"/>
          <w:b/>
        </w:rPr>
      </w:pPr>
    </w:p>
    <w:p w14:paraId="2BD1113E" w14:textId="77777777" w:rsidR="00F979E7" w:rsidRDefault="00F979E7" w:rsidP="00F979E7">
      <w:pPr>
        <w:spacing w:line="240" w:lineRule="auto"/>
        <w:ind w:leftChars="0" w:left="2" w:hanging="2"/>
        <w:rPr>
          <w:rFonts w:ascii="Arial" w:eastAsia="Arial" w:hAnsi="Arial" w:cs="Arial"/>
          <w:b/>
        </w:rPr>
      </w:pPr>
    </w:p>
    <w:p w14:paraId="0890080F" w14:textId="363BB665" w:rsidR="00F979E7" w:rsidRDefault="00F979E7" w:rsidP="00F979E7">
      <w:pPr>
        <w:spacing w:line="240" w:lineRule="auto"/>
        <w:ind w:leftChars="0" w:left="2" w:hanging="2"/>
        <w:rPr>
          <w:rFonts w:ascii="Arial" w:eastAsia="Arial" w:hAnsi="Arial" w:cs="Arial"/>
          <w:b/>
        </w:rPr>
      </w:pPr>
      <w:r>
        <w:rPr>
          <w:rFonts w:ascii="Arial" w:eastAsia="Arial" w:hAnsi="Arial" w:cs="Arial"/>
          <w:b/>
        </w:rPr>
        <w:t xml:space="preserve">Thomson Foundation is seeking to hire experts and trainers for these capacity building areas: </w:t>
      </w:r>
    </w:p>
    <w:p w14:paraId="2CFBD99E" w14:textId="77777777" w:rsidR="00F979E7" w:rsidRDefault="00F979E7" w:rsidP="00F979E7">
      <w:pPr>
        <w:numPr>
          <w:ilvl w:val="0"/>
          <w:numId w:val="1"/>
        </w:numPr>
        <w:spacing w:after="0" w:line="240" w:lineRule="auto"/>
        <w:ind w:leftChars="0" w:firstLineChars="0"/>
        <w:rPr>
          <w:rFonts w:ascii="Arial" w:eastAsia="Arial" w:hAnsi="Arial" w:cs="Arial"/>
          <w:b/>
        </w:rPr>
      </w:pPr>
      <w:r>
        <w:rPr>
          <w:rFonts w:ascii="Arial" w:eastAsia="Arial" w:hAnsi="Arial" w:cs="Arial"/>
          <w:b/>
        </w:rPr>
        <w:t xml:space="preserve">Web/content/audience analytics and data procession (Google Analytics and other tools) </w:t>
      </w:r>
    </w:p>
    <w:p w14:paraId="54D8550B" w14:textId="77777777" w:rsidR="00F979E7" w:rsidRDefault="00F979E7" w:rsidP="00F979E7">
      <w:pPr>
        <w:numPr>
          <w:ilvl w:val="0"/>
          <w:numId w:val="1"/>
        </w:numPr>
        <w:spacing w:after="0" w:line="240" w:lineRule="auto"/>
        <w:ind w:leftChars="0" w:firstLineChars="0"/>
        <w:rPr>
          <w:rFonts w:ascii="Arial" w:eastAsia="Arial" w:hAnsi="Arial" w:cs="Arial"/>
          <w:b/>
        </w:rPr>
      </w:pPr>
      <w:r>
        <w:rPr>
          <w:rFonts w:ascii="Arial" w:eastAsia="Arial" w:hAnsi="Arial" w:cs="Arial"/>
          <w:b/>
        </w:rPr>
        <w:t>Content strategy and community management</w:t>
      </w:r>
    </w:p>
    <w:p w14:paraId="0A436E40" w14:textId="77777777" w:rsidR="00F979E7" w:rsidRDefault="00F979E7" w:rsidP="00F979E7">
      <w:pPr>
        <w:numPr>
          <w:ilvl w:val="0"/>
          <w:numId w:val="1"/>
        </w:numPr>
        <w:spacing w:after="0" w:line="240" w:lineRule="auto"/>
        <w:ind w:leftChars="0" w:firstLineChars="0"/>
        <w:rPr>
          <w:rFonts w:ascii="Arial" w:eastAsia="Arial" w:hAnsi="Arial" w:cs="Arial"/>
          <w:b/>
        </w:rPr>
      </w:pPr>
      <w:r>
        <w:rPr>
          <w:rFonts w:ascii="Arial" w:eastAsia="Arial" w:hAnsi="Arial" w:cs="Arial"/>
          <w:b/>
        </w:rPr>
        <w:t>Marketing and sales</w:t>
      </w:r>
    </w:p>
    <w:p w14:paraId="57E94C43" w14:textId="77777777" w:rsidR="00F979E7" w:rsidRDefault="00F979E7" w:rsidP="00F979E7">
      <w:pPr>
        <w:numPr>
          <w:ilvl w:val="0"/>
          <w:numId w:val="1"/>
        </w:numPr>
        <w:spacing w:after="0" w:line="240" w:lineRule="auto"/>
        <w:ind w:leftChars="0" w:firstLineChars="0"/>
        <w:rPr>
          <w:rFonts w:ascii="Arial" w:eastAsia="Arial" w:hAnsi="Arial" w:cs="Arial"/>
          <w:b/>
        </w:rPr>
      </w:pPr>
      <w:r>
        <w:rPr>
          <w:rFonts w:ascii="Arial" w:eastAsia="Arial" w:hAnsi="Arial" w:cs="Arial"/>
          <w:b/>
        </w:rPr>
        <w:t>Editorial management</w:t>
      </w:r>
    </w:p>
    <w:p w14:paraId="2C1F9D54" w14:textId="77777777" w:rsidR="00F979E7" w:rsidRDefault="00F979E7" w:rsidP="00F979E7">
      <w:pPr>
        <w:numPr>
          <w:ilvl w:val="0"/>
          <w:numId w:val="1"/>
        </w:numPr>
        <w:spacing w:after="0" w:line="240" w:lineRule="auto"/>
        <w:ind w:leftChars="0" w:firstLineChars="0"/>
        <w:rPr>
          <w:rFonts w:ascii="Arial" w:eastAsia="Arial" w:hAnsi="Arial" w:cs="Arial"/>
          <w:b/>
        </w:rPr>
      </w:pPr>
      <w:r>
        <w:rPr>
          <w:rFonts w:ascii="Arial" w:eastAsia="Arial" w:hAnsi="Arial" w:cs="Arial"/>
          <w:b/>
        </w:rPr>
        <w:t>Newsroom integration</w:t>
      </w:r>
    </w:p>
    <w:p w14:paraId="53E36413" w14:textId="77777777" w:rsidR="00F979E7" w:rsidRDefault="00F979E7" w:rsidP="00F979E7">
      <w:pPr>
        <w:numPr>
          <w:ilvl w:val="0"/>
          <w:numId w:val="1"/>
        </w:numPr>
        <w:spacing w:after="0" w:line="240" w:lineRule="auto"/>
        <w:ind w:leftChars="0" w:firstLineChars="0"/>
        <w:rPr>
          <w:rFonts w:ascii="Arial" w:eastAsia="Arial" w:hAnsi="Arial" w:cs="Arial"/>
          <w:b/>
        </w:rPr>
      </w:pPr>
      <w:r>
        <w:rPr>
          <w:rFonts w:ascii="Arial" w:eastAsia="Arial" w:hAnsi="Arial" w:cs="Arial"/>
          <w:b/>
        </w:rPr>
        <w:t>Multimedia content production specially related to:</w:t>
      </w:r>
      <w:r>
        <w:rPr>
          <w:rFonts w:ascii="Arial" w:eastAsia="Arial" w:hAnsi="Arial" w:cs="Arial"/>
          <w:b/>
        </w:rPr>
        <w:br/>
      </w:r>
    </w:p>
    <w:p w14:paraId="55830E75"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Mobile journalism (</w:t>
      </w:r>
      <w:proofErr w:type="spellStart"/>
      <w:r>
        <w:rPr>
          <w:rFonts w:ascii="Arial" w:eastAsia="Arial" w:hAnsi="Arial" w:cs="Arial"/>
          <w:b/>
        </w:rPr>
        <w:t>MoJo</w:t>
      </w:r>
      <w:proofErr w:type="spellEnd"/>
      <w:r>
        <w:rPr>
          <w:rFonts w:ascii="Arial" w:eastAsia="Arial" w:hAnsi="Arial" w:cs="Arial"/>
          <w:b/>
        </w:rPr>
        <w:t xml:space="preserve">) </w:t>
      </w:r>
    </w:p>
    <w:p w14:paraId="1FCE8B61"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 xml:space="preserve">Visual storytelling </w:t>
      </w:r>
      <w:r>
        <w:rPr>
          <w:rFonts w:ascii="MS Gothic" w:eastAsia="MS Gothic" w:hAnsi="MS Gothic" w:cs="MS Gothic" w:hint="eastAsia"/>
          <w:b/>
        </w:rPr>
        <w:t> </w:t>
      </w:r>
    </w:p>
    <w:p w14:paraId="51C5B8CB"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 xml:space="preserve">Script writing </w:t>
      </w:r>
      <w:r>
        <w:rPr>
          <w:rFonts w:ascii="MS Gothic" w:eastAsia="MS Gothic" w:hAnsi="MS Gothic" w:cs="MS Gothic" w:hint="eastAsia"/>
          <w:b/>
        </w:rPr>
        <w:t> </w:t>
      </w:r>
    </w:p>
    <w:p w14:paraId="294F1233"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 xml:space="preserve">Filming and editing </w:t>
      </w:r>
      <w:r>
        <w:rPr>
          <w:rFonts w:ascii="MS Gothic" w:eastAsia="MS Gothic" w:hAnsi="MS Gothic" w:cs="MS Gothic" w:hint="eastAsia"/>
          <w:b/>
        </w:rPr>
        <w:t> </w:t>
      </w:r>
    </w:p>
    <w:p w14:paraId="5979E8D2"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 xml:space="preserve">Presentation (for TV and radio) </w:t>
      </w:r>
      <w:r>
        <w:rPr>
          <w:rFonts w:ascii="MS Gothic" w:eastAsia="MS Gothic" w:hAnsi="MS Gothic" w:cs="MS Gothic" w:hint="eastAsia"/>
          <w:b/>
        </w:rPr>
        <w:t> </w:t>
      </w:r>
    </w:p>
    <w:p w14:paraId="34E5A644"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 xml:space="preserve">Audio and/or video podcast production </w:t>
      </w:r>
      <w:r>
        <w:rPr>
          <w:rFonts w:ascii="MS Gothic" w:eastAsia="MS Gothic" w:hAnsi="MS Gothic" w:cs="MS Gothic" w:hint="eastAsia"/>
          <w:b/>
        </w:rPr>
        <w:t> </w:t>
      </w:r>
    </w:p>
    <w:p w14:paraId="692860B5"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 xml:space="preserve">Data visualisation </w:t>
      </w:r>
      <w:r>
        <w:rPr>
          <w:rFonts w:ascii="MS Gothic" w:eastAsia="MS Gothic" w:hAnsi="MS Gothic" w:cs="MS Gothic" w:hint="eastAsia"/>
          <w:b/>
        </w:rPr>
        <w:t> </w:t>
      </w:r>
    </w:p>
    <w:p w14:paraId="4D12F012"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Graphics creation</w:t>
      </w:r>
    </w:p>
    <w:p w14:paraId="6A90C717" w14:textId="77777777" w:rsidR="00F979E7" w:rsidRDefault="00F979E7" w:rsidP="00F979E7">
      <w:pPr>
        <w:numPr>
          <w:ilvl w:val="0"/>
          <w:numId w:val="2"/>
        </w:numPr>
        <w:spacing w:after="0" w:line="240" w:lineRule="auto"/>
        <w:ind w:leftChars="0" w:firstLineChars="0"/>
        <w:rPr>
          <w:rFonts w:ascii="Arial" w:eastAsia="Arial" w:hAnsi="Arial" w:cs="Arial"/>
          <w:b/>
        </w:rPr>
      </w:pPr>
      <w:r>
        <w:rPr>
          <w:rFonts w:ascii="Arial" w:eastAsia="Arial" w:hAnsi="Arial" w:cs="Arial"/>
          <w:b/>
        </w:rPr>
        <w:t>Creation of documentary formats</w:t>
      </w:r>
    </w:p>
    <w:p w14:paraId="4F32B46A" w14:textId="77777777" w:rsidR="00F979E7" w:rsidRDefault="00F979E7" w:rsidP="00F979E7">
      <w:pPr>
        <w:spacing w:line="240" w:lineRule="auto"/>
        <w:ind w:leftChars="0" w:left="2" w:hanging="2"/>
        <w:rPr>
          <w:rFonts w:ascii="Arial" w:eastAsia="Arial" w:hAnsi="Arial" w:cs="Arial"/>
          <w:b/>
        </w:rPr>
      </w:pPr>
    </w:p>
    <w:p w14:paraId="67403866" w14:textId="77777777" w:rsidR="00F979E7" w:rsidRDefault="00F979E7" w:rsidP="00F979E7">
      <w:pPr>
        <w:numPr>
          <w:ilvl w:val="0"/>
          <w:numId w:val="1"/>
        </w:numPr>
        <w:spacing w:after="0" w:line="240" w:lineRule="auto"/>
        <w:ind w:leftChars="0" w:firstLineChars="0"/>
        <w:rPr>
          <w:rFonts w:ascii="Arial" w:eastAsia="Arial" w:hAnsi="Arial" w:cs="Arial"/>
          <w:b/>
        </w:rPr>
      </w:pPr>
      <w:r>
        <w:rPr>
          <w:rFonts w:ascii="Arial" w:eastAsia="Arial" w:hAnsi="Arial" w:cs="Arial"/>
          <w:b/>
        </w:rPr>
        <w:t>Solution / constructive journalism</w:t>
      </w:r>
    </w:p>
    <w:p w14:paraId="25C07E7E" w14:textId="77777777" w:rsidR="00F979E7" w:rsidRDefault="00F979E7" w:rsidP="00F979E7">
      <w:pPr>
        <w:numPr>
          <w:ilvl w:val="0"/>
          <w:numId w:val="1"/>
        </w:numPr>
        <w:spacing w:after="0" w:line="240" w:lineRule="auto"/>
        <w:ind w:leftChars="0" w:firstLineChars="0"/>
        <w:rPr>
          <w:rFonts w:ascii="Arial" w:eastAsia="Arial" w:hAnsi="Arial" w:cs="Arial"/>
          <w:b/>
        </w:rPr>
      </w:pPr>
      <w:r>
        <w:rPr>
          <w:rFonts w:ascii="Arial" w:eastAsia="Arial" w:hAnsi="Arial" w:cs="Arial"/>
          <w:b/>
        </w:rPr>
        <w:t>Media literacy</w:t>
      </w:r>
      <w:r>
        <w:rPr>
          <w:rFonts w:ascii="MS Gothic" w:eastAsia="MS Gothic" w:hAnsi="MS Gothic" w:cs="MS Gothic" w:hint="eastAsia"/>
          <w:b/>
        </w:rPr>
        <w:t> </w:t>
      </w:r>
    </w:p>
    <w:p w14:paraId="64C16EA7" w14:textId="77777777" w:rsidR="00F979E7" w:rsidRDefault="00F979E7" w:rsidP="00F979E7">
      <w:pPr>
        <w:numPr>
          <w:ilvl w:val="0"/>
          <w:numId w:val="1"/>
        </w:numPr>
        <w:spacing w:after="0" w:line="240" w:lineRule="auto"/>
        <w:ind w:leftChars="0" w:firstLineChars="0"/>
        <w:rPr>
          <w:rFonts w:ascii="Arial" w:hAnsi="Arial" w:cs="Arial"/>
          <w:b/>
        </w:rPr>
      </w:pPr>
      <w:r>
        <w:rPr>
          <w:rFonts w:ascii="Arial" w:eastAsia="Arial" w:hAnsi="Arial" w:cs="Arial"/>
          <w:b/>
        </w:rPr>
        <w:t xml:space="preserve">Fake news detection </w:t>
      </w:r>
    </w:p>
    <w:p w14:paraId="6BBEF66D" w14:textId="77777777" w:rsidR="00F979E7" w:rsidRDefault="00F979E7" w:rsidP="00F979E7">
      <w:pPr>
        <w:numPr>
          <w:ilvl w:val="0"/>
          <w:numId w:val="1"/>
        </w:numPr>
        <w:spacing w:after="0" w:line="240" w:lineRule="auto"/>
        <w:ind w:leftChars="0" w:firstLineChars="0"/>
        <w:rPr>
          <w:rFonts w:ascii="Arial" w:eastAsia="Arial" w:hAnsi="Arial" w:cs="Arial"/>
        </w:rPr>
      </w:pPr>
      <w:r>
        <w:rPr>
          <w:rFonts w:ascii="Arial" w:eastAsia="Arial" w:hAnsi="Arial" w:cs="Arial"/>
          <w:b/>
        </w:rPr>
        <w:t>Strategic use and implementation of e-payment systems for media outlets</w:t>
      </w:r>
    </w:p>
    <w:p w14:paraId="180093CF" w14:textId="77777777" w:rsidR="00F979E7" w:rsidRDefault="00F979E7" w:rsidP="00F979E7">
      <w:pPr>
        <w:spacing w:line="240" w:lineRule="auto"/>
        <w:ind w:leftChars="0" w:left="2" w:hanging="2"/>
        <w:rPr>
          <w:rFonts w:ascii="Arial" w:eastAsia="Arial" w:hAnsi="Arial" w:cs="Arial"/>
        </w:rPr>
      </w:pPr>
    </w:p>
    <w:p w14:paraId="6933285D" w14:textId="77777777" w:rsidR="00F979E7" w:rsidRDefault="00F979E7" w:rsidP="00F979E7">
      <w:pPr>
        <w:spacing w:line="240" w:lineRule="auto"/>
        <w:ind w:leftChars="0" w:left="2" w:hanging="2"/>
        <w:rPr>
          <w:rFonts w:ascii="Arial" w:eastAsia="Arial" w:hAnsi="Arial" w:cs="Arial"/>
        </w:rPr>
      </w:pPr>
      <w:r>
        <w:rPr>
          <w:rFonts w:ascii="Arial" w:eastAsia="Arial" w:hAnsi="Arial" w:cs="Arial"/>
        </w:rPr>
        <w:t xml:space="preserve">Experts and trainers for these areas will be led by the Key Capacity Building Expert of the Business Development support scheme within the ‘Media for All’ project. They will jointly work and plan their activities based on the individual capacity building plans for each media outlet specifically.  </w:t>
      </w:r>
    </w:p>
    <w:p w14:paraId="6AA07284" w14:textId="77777777" w:rsidR="00F979E7" w:rsidRDefault="00F979E7" w:rsidP="00F979E7">
      <w:pPr>
        <w:keepNext/>
        <w:keepLines/>
        <w:shd w:val="clear" w:color="auto" w:fill="FFFFFF"/>
        <w:spacing w:line="240" w:lineRule="auto"/>
        <w:ind w:leftChars="0" w:left="2" w:hanging="2"/>
        <w:rPr>
          <w:rFonts w:ascii="Arial" w:eastAsia="Arial" w:hAnsi="Arial" w:cs="Arial"/>
        </w:rPr>
      </w:pPr>
      <w:r>
        <w:rPr>
          <w:rFonts w:ascii="Arial" w:eastAsia="Arial" w:hAnsi="Arial" w:cs="Arial"/>
        </w:rPr>
        <w:t xml:space="preserve">For the above-mentioned areas, experts and trainers will provide support to media outlets through: </w:t>
      </w:r>
    </w:p>
    <w:p w14:paraId="28562006" w14:textId="77777777" w:rsidR="00F979E7" w:rsidRDefault="00F979E7" w:rsidP="00F979E7">
      <w:pPr>
        <w:pStyle w:val="ListParagraph"/>
        <w:keepNext/>
        <w:keepLines/>
        <w:numPr>
          <w:ilvl w:val="0"/>
          <w:numId w:val="3"/>
        </w:numPr>
        <w:shd w:val="clear" w:color="auto" w:fill="FFFFFF"/>
        <w:spacing w:before="280" w:after="0" w:line="240" w:lineRule="auto"/>
        <w:ind w:leftChars="0" w:firstLineChars="0"/>
        <w:rPr>
          <w:rFonts w:ascii="Arial" w:eastAsia="Arial" w:hAnsi="Arial" w:cs="Arial"/>
        </w:rPr>
      </w:pPr>
      <w:r>
        <w:rPr>
          <w:rFonts w:ascii="Arial" w:eastAsia="Arial" w:hAnsi="Arial" w:cs="Arial"/>
          <w:b/>
        </w:rPr>
        <w:t>Group trainings</w:t>
      </w:r>
      <w:r>
        <w:rPr>
          <w:rFonts w:ascii="Arial" w:eastAsia="Arial" w:hAnsi="Arial" w:cs="Arial"/>
        </w:rPr>
        <w:t xml:space="preserve"> (for a group of media outlets or a specific profile of media workers within one capacity building area) </w:t>
      </w:r>
      <w:r>
        <w:rPr>
          <w:rFonts w:ascii="Arial" w:eastAsia="Arial" w:hAnsi="Arial" w:cs="Arial"/>
        </w:rPr>
        <w:br/>
      </w:r>
    </w:p>
    <w:p w14:paraId="0B175981" w14:textId="77777777" w:rsidR="00F979E7" w:rsidRDefault="00F979E7" w:rsidP="00F979E7">
      <w:pPr>
        <w:pStyle w:val="ListParagraph"/>
        <w:keepNext/>
        <w:keepLines/>
        <w:numPr>
          <w:ilvl w:val="0"/>
          <w:numId w:val="3"/>
        </w:numPr>
        <w:shd w:val="clear" w:color="auto" w:fill="FFFFFF"/>
        <w:spacing w:after="0" w:line="240" w:lineRule="auto"/>
        <w:ind w:leftChars="0" w:firstLineChars="0"/>
        <w:rPr>
          <w:rFonts w:ascii="Arial" w:eastAsia="Arial" w:hAnsi="Arial" w:cs="Arial"/>
        </w:rPr>
      </w:pPr>
      <w:r>
        <w:rPr>
          <w:rFonts w:ascii="Arial" w:eastAsia="Arial" w:hAnsi="Arial" w:cs="Arial"/>
          <w:b/>
        </w:rPr>
        <w:t>Individual trainings and / or mentorship</w:t>
      </w:r>
      <w:r>
        <w:rPr>
          <w:rFonts w:ascii="Arial" w:eastAsia="Arial" w:hAnsi="Arial" w:cs="Arial"/>
        </w:rPr>
        <w:t xml:space="preserve"> (separate trainings for one media outlet within a specific area, or mentorship and consultancy for individuals) </w:t>
      </w:r>
      <w:r>
        <w:rPr>
          <w:rFonts w:ascii="Arial" w:eastAsia="Arial" w:hAnsi="Arial" w:cs="Arial"/>
        </w:rPr>
        <w:br/>
      </w:r>
    </w:p>
    <w:p w14:paraId="19D15CBE" w14:textId="77777777" w:rsidR="00F979E7" w:rsidRDefault="00F979E7" w:rsidP="00F979E7">
      <w:pPr>
        <w:pStyle w:val="ListParagraph"/>
        <w:keepNext/>
        <w:keepLines/>
        <w:numPr>
          <w:ilvl w:val="0"/>
          <w:numId w:val="3"/>
        </w:numPr>
        <w:shd w:val="clear" w:color="auto" w:fill="FFFFFF"/>
        <w:spacing w:after="120" w:line="240" w:lineRule="auto"/>
        <w:ind w:leftChars="0" w:firstLineChars="0"/>
        <w:rPr>
          <w:rFonts w:ascii="Arial" w:eastAsia="Arial" w:hAnsi="Arial" w:cs="Arial"/>
        </w:rPr>
      </w:pPr>
      <w:r>
        <w:rPr>
          <w:rFonts w:ascii="Arial" w:eastAsia="Arial" w:hAnsi="Arial" w:cs="Arial"/>
          <w:b/>
        </w:rPr>
        <w:t>Production of educational resources</w:t>
      </w:r>
      <w:r>
        <w:rPr>
          <w:rFonts w:ascii="Arial" w:eastAsia="Arial" w:hAnsi="Arial" w:cs="Arial"/>
        </w:rPr>
        <w:t xml:space="preserve"> (online resources that will be published on the web platform for media outlets in Western Balkans)  </w:t>
      </w:r>
    </w:p>
    <w:p w14:paraId="0FDFA551" w14:textId="77777777" w:rsidR="00F979E7" w:rsidRDefault="00F979E7" w:rsidP="00F979E7">
      <w:pPr>
        <w:spacing w:line="240" w:lineRule="auto"/>
        <w:ind w:leftChars="0" w:left="2" w:hanging="2"/>
        <w:rPr>
          <w:rFonts w:ascii="Arial" w:eastAsia="Arial" w:hAnsi="Arial" w:cs="Arial"/>
        </w:rPr>
      </w:pPr>
    </w:p>
    <w:p w14:paraId="11D5C20F" w14:textId="77777777" w:rsidR="00F979E7" w:rsidRDefault="00F979E7" w:rsidP="00F979E7">
      <w:pPr>
        <w:spacing w:line="240" w:lineRule="auto"/>
        <w:ind w:leftChars="0" w:left="2" w:hanging="2"/>
        <w:rPr>
          <w:rFonts w:ascii="Arial" w:eastAsia="Arial" w:hAnsi="Arial" w:cs="Arial"/>
          <w:b/>
        </w:rPr>
      </w:pPr>
      <w:r>
        <w:rPr>
          <w:rFonts w:ascii="Arial" w:eastAsia="Arial" w:hAnsi="Arial" w:cs="Arial"/>
          <w:b/>
        </w:rPr>
        <w:t xml:space="preserve">All these capacity building interventions will be implemented from March 2021 to March 2022. </w:t>
      </w:r>
    </w:p>
    <w:p w14:paraId="508284AD" w14:textId="77777777" w:rsidR="00F979E7" w:rsidRDefault="00F979E7" w:rsidP="00F979E7">
      <w:pPr>
        <w:keepNext/>
        <w:keepLines/>
        <w:spacing w:line="240" w:lineRule="auto"/>
        <w:ind w:leftChars="0" w:left="2" w:hanging="2"/>
        <w:rPr>
          <w:rFonts w:ascii="Arial" w:eastAsia="Arial" w:hAnsi="Arial" w:cs="Arial"/>
          <w:color w:val="000000"/>
        </w:rPr>
      </w:pPr>
    </w:p>
    <w:p w14:paraId="3A28C8C6" w14:textId="77777777" w:rsidR="00F979E7" w:rsidRDefault="00F979E7" w:rsidP="00F979E7">
      <w:pPr>
        <w:spacing w:line="240" w:lineRule="auto"/>
        <w:ind w:leftChars="0" w:left="2" w:hanging="2"/>
        <w:rPr>
          <w:rFonts w:ascii="Arial" w:eastAsia="Arial" w:hAnsi="Arial" w:cs="Arial"/>
          <w:color w:val="4F81BD"/>
        </w:rPr>
      </w:pPr>
      <w:r>
        <w:rPr>
          <w:rFonts w:ascii="Arial" w:eastAsia="Arial" w:hAnsi="Arial" w:cs="Arial"/>
          <w:b/>
          <w:color w:val="365F91"/>
        </w:rPr>
        <w:t>SCOPE OF WORK</w:t>
      </w:r>
      <w:r>
        <w:rPr>
          <w:rFonts w:ascii="Arial" w:eastAsia="Arial" w:hAnsi="Arial" w:cs="Arial"/>
          <w:color w:val="365F91"/>
        </w:rPr>
        <w:br/>
      </w:r>
      <w:r>
        <w:rPr>
          <w:rFonts w:ascii="Arial" w:eastAsia="Arial" w:hAnsi="Arial" w:cs="Arial"/>
          <w:color w:val="365F91"/>
        </w:rPr>
        <w:br/>
      </w:r>
      <w:r>
        <w:rPr>
          <w:rFonts w:ascii="Arial" w:eastAsia="Arial" w:hAnsi="Arial" w:cs="Arial"/>
          <w:b/>
          <w:color w:val="4F81BD"/>
        </w:rPr>
        <w:t>Main Tasks and Responsibilities</w:t>
      </w:r>
    </w:p>
    <w:p w14:paraId="49AB2B4C" w14:textId="77777777" w:rsidR="00F979E7" w:rsidRDefault="00F979E7" w:rsidP="00F979E7">
      <w:pPr>
        <w:spacing w:line="240" w:lineRule="auto"/>
        <w:ind w:leftChars="0" w:left="2" w:hanging="2"/>
        <w:rPr>
          <w:rFonts w:ascii="Arial" w:eastAsia="Arial" w:hAnsi="Arial" w:cs="Arial"/>
        </w:rPr>
      </w:pPr>
      <w:r>
        <w:rPr>
          <w:rFonts w:ascii="Arial" w:eastAsia="Arial" w:hAnsi="Arial" w:cs="Arial"/>
          <w:color w:val="000000"/>
        </w:rPr>
        <w:t xml:space="preserve">The main tasks of </w:t>
      </w:r>
      <w:r>
        <w:rPr>
          <w:rFonts w:ascii="Arial" w:eastAsia="Arial" w:hAnsi="Arial" w:cs="Arial"/>
        </w:rPr>
        <w:t xml:space="preserve">experts and trainers for the above stated capacity building areas will be: </w:t>
      </w:r>
    </w:p>
    <w:p w14:paraId="46A8D482" w14:textId="77777777" w:rsidR="00F979E7" w:rsidRDefault="00F979E7" w:rsidP="00F979E7">
      <w:pPr>
        <w:pStyle w:val="ListParagraph"/>
        <w:numPr>
          <w:ilvl w:val="0"/>
          <w:numId w:val="4"/>
        </w:numPr>
        <w:spacing w:after="0" w:line="240" w:lineRule="auto"/>
        <w:ind w:leftChars="0" w:firstLineChars="0"/>
        <w:rPr>
          <w:rFonts w:ascii="Arial" w:eastAsia="Arial" w:hAnsi="Arial" w:cs="Arial"/>
        </w:rPr>
      </w:pPr>
      <w:r>
        <w:rPr>
          <w:rFonts w:ascii="Arial" w:eastAsia="Arial" w:hAnsi="Arial" w:cs="Arial"/>
        </w:rPr>
        <w:t>Regular communication with Key CB Expert and TF WB staff</w:t>
      </w:r>
      <w:r>
        <w:rPr>
          <w:rFonts w:ascii="Arial" w:eastAsia="Arial" w:hAnsi="Arial" w:cs="Arial"/>
        </w:rPr>
        <w:br/>
      </w:r>
    </w:p>
    <w:p w14:paraId="55ED4728" w14:textId="0E8F351E" w:rsidR="00F979E7" w:rsidRDefault="00F979E7" w:rsidP="00F979E7">
      <w:pPr>
        <w:pStyle w:val="ListParagraph"/>
        <w:keepNext/>
        <w:keepLines/>
        <w:numPr>
          <w:ilvl w:val="0"/>
          <w:numId w:val="4"/>
        </w:numPr>
        <w:spacing w:after="0" w:line="240" w:lineRule="auto"/>
        <w:ind w:leftChars="0" w:firstLineChars="0"/>
        <w:rPr>
          <w:rFonts w:ascii="Arial" w:eastAsia="Arial" w:hAnsi="Arial" w:cs="Arial"/>
        </w:rPr>
      </w:pPr>
      <w:r>
        <w:rPr>
          <w:rFonts w:ascii="Arial" w:eastAsia="Arial" w:hAnsi="Arial" w:cs="Arial"/>
        </w:rPr>
        <w:t xml:space="preserve">To be introduced to Capacity Building Baseline report and the resource documents of the media outlets with whom they will be working (Business plans and other supporting documents) </w:t>
      </w:r>
      <w:r>
        <w:rPr>
          <w:rFonts w:ascii="Arial" w:eastAsia="Arial" w:hAnsi="Arial" w:cs="Arial"/>
        </w:rPr>
        <w:br/>
      </w:r>
    </w:p>
    <w:p w14:paraId="0ACFB1C3" w14:textId="77777777" w:rsidR="00F979E7" w:rsidRDefault="00F979E7" w:rsidP="00F979E7">
      <w:pPr>
        <w:pStyle w:val="ListParagraph"/>
        <w:keepNext/>
        <w:keepLines/>
        <w:numPr>
          <w:ilvl w:val="0"/>
          <w:numId w:val="4"/>
        </w:numPr>
        <w:spacing w:after="0" w:line="240" w:lineRule="auto"/>
        <w:ind w:leftChars="0" w:firstLineChars="0"/>
        <w:rPr>
          <w:rFonts w:ascii="Arial" w:eastAsia="Arial" w:hAnsi="Arial" w:cs="Arial"/>
        </w:rPr>
      </w:pPr>
      <w:r>
        <w:rPr>
          <w:rFonts w:ascii="Arial" w:eastAsia="Arial" w:hAnsi="Arial" w:cs="Arial"/>
        </w:rPr>
        <w:t xml:space="preserve">Participate in creation of individual capacity building plans for each media outlet under the coordination of the Key CB Expert </w:t>
      </w:r>
      <w:r>
        <w:rPr>
          <w:rFonts w:ascii="Arial" w:eastAsia="Arial" w:hAnsi="Arial" w:cs="Arial"/>
        </w:rPr>
        <w:br/>
      </w:r>
    </w:p>
    <w:p w14:paraId="5CE32C5A" w14:textId="77777777" w:rsidR="00F979E7" w:rsidRDefault="00F979E7" w:rsidP="00F979E7">
      <w:pPr>
        <w:pStyle w:val="ListParagraph"/>
        <w:keepNext/>
        <w:keepLines/>
        <w:numPr>
          <w:ilvl w:val="0"/>
          <w:numId w:val="4"/>
        </w:numPr>
        <w:spacing w:after="0" w:line="240" w:lineRule="auto"/>
        <w:ind w:leftChars="0" w:firstLineChars="0"/>
        <w:rPr>
          <w:rFonts w:ascii="Arial" w:eastAsia="Arial" w:hAnsi="Arial" w:cs="Arial"/>
        </w:rPr>
      </w:pPr>
      <w:r>
        <w:rPr>
          <w:rFonts w:ascii="Arial" w:eastAsia="Arial" w:hAnsi="Arial" w:cs="Arial"/>
        </w:rPr>
        <w:t xml:space="preserve">Produce training materials such as: training / workshop plans, training materials etc. </w:t>
      </w:r>
      <w:r>
        <w:rPr>
          <w:rFonts w:ascii="Arial" w:eastAsia="Arial" w:hAnsi="Arial" w:cs="Arial"/>
        </w:rPr>
        <w:br/>
      </w:r>
    </w:p>
    <w:p w14:paraId="12296079" w14:textId="77777777" w:rsidR="00F979E7" w:rsidRDefault="00F979E7" w:rsidP="00F979E7">
      <w:pPr>
        <w:pStyle w:val="ListParagraph"/>
        <w:keepNext/>
        <w:keepLines/>
        <w:numPr>
          <w:ilvl w:val="0"/>
          <w:numId w:val="4"/>
        </w:numPr>
        <w:spacing w:after="0" w:line="240" w:lineRule="auto"/>
        <w:ind w:leftChars="0" w:firstLineChars="0"/>
        <w:rPr>
          <w:rFonts w:ascii="Arial" w:eastAsia="Arial" w:hAnsi="Arial" w:cs="Arial"/>
        </w:rPr>
      </w:pPr>
      <w:r>
        <w:rPr>
          <w:rFonts w:ascii="Arial" w:eastAsia="Arial" w:hAnsi="Arial" w:cs="Arial"/>
        </w:rPr>
        <w:t>Organize and hold training sessions / workshops or mentoring / consulting sessions to media outlets (in groups or individually)</w:t>
      </w:r>
      <w:r>
        <w:rPr>
          <w:rFonts w:ascii="Arial" w:eastAsia="Arial" w:hAnsi="Arial" w:cs="Arial"/>
        </w:rPr>
        <w:br/>
      </w:r>
    </w:p>
    <w:p w14:paraId="5866CB63" w14:textId="77777777" w:rsidR="00F979E7" w:rsidRDefault="00F979E7" w:rsidP="00F979E7">
      <w:pPr>
        <w:pStyle w:val="ListParagraph"/>
        <w:keepNext/>
        <w:keepLines/>
        <w:numPr>
          <w:ilvl w:val="0"/>
          <w:numId w:val="4"/>
        </w:numPr>
        <w:spacing w:after="0" w:line="240" w:lineRule="auto"/>
        <w:ind w:leftChars="0" w:firstLineChars="0"/>
        <w:rPr>
          <w:rFonts w:ascii="Arial" w:eastAsia="Arial" w:hAnsi="Arial" w:cs="Arial"/>
        </w:rPr>
      </w:pPr>
      <w:r>
        <w:rPr>
          <w:rFonts w:ascii="Arial" w:eastAsia="Arial" w:hAnsi="Arial" w:cs="Arial"/>
        </w:rPr>
        <w:t>Participate in monitoring activities such as: ensuring that participants have filled out attendance lists, participate in design of questionnaires to collect participants’ feedback,  participate in designing a monitoring system that will track if the participants gained and applied new skills and knowledge throughout the project and etc.</w:t>
      </w:r>
      <w:r>
        <w:rPr>
          <w:rFonts w:ascii="Arial" w:eastAsia="Arial" w:hAnsi="Arial" w:cs="Arial"/>
        </w:rPr>
        <w:br/>
      </w:r>
    </w:p>
    <w:p w14:paraId="7A956F1A" w14:textId="77777777" w:rsidR="00F979E7" w:rsidRDefault="00F979E7" w:rsidP="00F979E7">
      <w:pPr>
        <w:pStyle w:val="ListParagraph"/>
        <w:keepNext/>
        <w:keepLines/>
        <w:numPr>
          <w:ilvl w:val="0"/>
          <w:numId w:val="4"/>
        </w:numPr>
        <w:spacing w:after="0" w:line="240" w:lineRule="auto"/>
        <w:ind w:leftChars="0" w:firstLineChars="0"/>
        <w:rPr>
          <w:rFonts w:ascii="Arial" w:eastAsia="Arial" w:hAnsi="Arial" w:cs="Arial"/>
        </w:rPr>
      </w:pPr>
      <w:r>
        <w:rPr>
          <w:rFonts w:ascii="Arial" w:eastAsia="Arial" w:hAnsi="Arial" w:cs="Arial"/>
        </w:rPr>
        <w:t xml:space="preserve">Report to Key CB Expert and Thomson Foundation’s Balkans Programme Manager and Media Support and MEL Coordinator - through a reporting system that will be defined (online forms or written reports delivered on a bi-weekly / monthly or quarterly basis) </w:t>
      </w:r>
      <w:r>
        <w:rPr>
          <w:rFonts w:ascii="Arial" w:eastAsia="Arial" w:hAnsi="Arial" w:cs="Arial"/>
        </w:rPr>
        <w:br/>
      </w:r>
    </w:p>
    <w:p w14:paraId="51D425FD" w14:textId="77777777" w:rsidR="00F979E7" w:rsidRDefault="00F979E7" w:rsidP="00F979E7">
      <w:pPr>
        <w:pStyle w:val="ListParagraph"/>
        <w:keepNext/>
        <w:keepLines/>
        <w:numPr>
          <w:ilvl w:val="0"/>
          <w:numId w:val="4"/>
        </w:numPr>
        <w:spacing w:after="120" w:line="240" w:lineRule="auto"/>
        <w:ind w:leftChars="0" w:firstLineChars="0"/>
        <w:rPr>
          <w:rFonts w:ascii="Arial" w:eastAsia="Arial" w:hAnsi="Arial" w:cs="Arial"/>
        </w:rPr>
      </w:pPr>
      <w:r>
        <w:rPr>
          <w:rFonts w:ascii="Arial" w:eastAsia="Arial" w:hAnsi="Arial" w:cs="Arial"/>
        </w:rPr>
        <w:t xml:space="preserve">Produce educational resource materials (short articles / blog posts about a certain area) that will be published on web platform for media outlets in WB </w:t>
      </w:r>
    </w:p>
    <w:p w14:paraId="5BB8D822" w14:textId="77777777" w:rsidR="00F979E7" w:rsidRDefault="00F979E7" w:rsidP="00F979E7">
      <w:pPr>
        <w:keepNext/>
        <w:keepLines/>
        <w:spacing w:line="240" w:lineRule="auto"/>
        <w:ind w:leftChars="0" w:left="2" w:hanging="2"/>
        <w:rPr>
          <w:rFonts w:ascii="Arial" w:eastAsia="Arial" w:hAnsi="Arial" w:cs="Arial"/>
          <w:color w:val="4F81BD"/>
        </w:rPr>
      </w:pPr>
      <w:r>
        <w:rPr>
          <w:rFonts w:ascii="Arial" w:eastAsia="Arial" w:hAnsi="Arial" w:cs="Arial"/>
          <w:b/>
          <w:color w:val="4F81BD"/>
        </w:rPr>
        <w:t>DELIVERABLES</w:t>
      </w:r>
    </w:p>
    <w:p w14:paraId="410D00B9" w14:textId="4F3AC4E5" w:rsidR="00F979E7" w:rsidRPr="00F979E7" w:rsidRDefault="00F979E7" w:rsidP="00F979E7">
      <w:pPr>
        <w:pStyle w:val="ListParagraph"/>
        <w:numPr>
          <w:ilvl w:val="0"/>
          <w:numId w:val="10"/>
        </w:numPr>
        <w:spacing w:line="240" w:lineRule="auto"/>
        <w:ind w:leftChars="0" w:firstLineChars="0"/>
        <w:rPr>
          <w:rFonts w:ascii="Arial" w:eastAsia="Arial" w:hAnsi="Arial" w:cs="Arial"/>
        </w:rPr>
      </w:pPr>
      <w:r w:rsidRPr="00F979E7">
        <w:rPr>
          <w:rFonts w:ascii="Arial" w:eastAsia="Arial" w:hAnsi="Arial" w:cs="Arial"/>
        </w:rPr>
        <w:t xml:space="preserve">Training materials produced and delivered (agenda / plan, curricula, expected outcomes of the training etc.) </w:t>
      </w:r>
      <w:r w:rsidRPr="00F979E7">
        <w:rPr>
          <w:rFonts w:ascii="Arial" w:eastAsia="Arial" w:hAnsi="Arial" w:cs="Arial"/>
        </w:rPr>
        <w:br/>
      </w:r>
    </w:p>
    <w:p w14:paraId="2AE1881C" w14:textId="77777777" w:rsidR="00F979E7" w:rsidRDefault="00F979E7" w:rsidP="00F979E7">
      <w:pPr>
        <w:numPr>
          <w:ilvl w:val="0"/>
          <w:numId w:val="5"/>
        </w:numPr>
        <w:spacing w:after="0" w:line="240" w:lineRule="auto"/>
        <w:ind w:leftChars="0" w:firstLineChars="0"/>
        <w:rPr>
          <w:rFonts w:ascii="Arial" w:eastAsia="Arial" w:hAnsi="Arial" w:cs="Arial"/>
        </w:rPr>
      </w:pPr>
      <w:r>
        <w:rPr>
          <w:rFonts w:ascii="Arial" w:eastAsia="Arial" w:hAnsi="Arial" w:cs="Arial"/>
        </w:rPr>
        <w:t xml:space="preserve">Trainings and workshops delivered with all the verification materials submitted (attendance lists, print screens / photos etc.) </w:t>
      </w:r>
      <w:r>
        <w:rPr>
          <w:rFonts w:ascii="Arial" w:eastAsia="Arial" w:hAnsi="Arial" w:cs="Arial"/>
        </w:rPr>
        <w:br/>
      </w:r>
    </w:p>
    <w:p w14:paraId="292F57EA" w14:textId="77777777" w:rsidR="00F979E7" w:rsidRDefault="00F979E7" w:rsidP="00F979E7">
      <w:pPr>
        <w:numPr>
          <w:ilvl w:val="0"/>
          <w:numId w:val="5"/>
        </w:numPr>
        <w:spacing w:after="0" w:line="240" w:lineRule="auto"/>
        <w:ind w:leftChars="0" w:firstLineChars="0"/>
        <w:rPr>
          <w:rFonts w:ascii="Arial" w:eastAsia="Arial" w:hAnsi="Arial" w:cs="Arial"/>
        </w:rPr>
      </w:pPr>
      <w:r>
        <w:rPr>
          <w:rFonts w:ascii="Arial" w:eastAsia="Arial" w:hAnsi="Arial" w:cs="Arial"/>
        </w:rPr>
        <w:t xml:space="preserve">Reports delivered within a previously defined format (online form or written reports with recommendations after trainings / workshops / mentoring) </w:t>
      </w:r>
    </w:p>
    <w:p w14:paraId="184C7943" w14:textId="32FD2C43" w:rsidR="00F979E7" w:rsidRDefault="00F979E7" w:rsidP="00F979E7">
      <w:pPr>
        <w:spacing w:line="240" w:lineRule="auto"/>
        <w:ind w:leftChars="0" w:left="2" w:hanging="2"/>
        <w:rPr>
          <w:rFonts w:ascii="Arial" w:eastAsia="Arial" w:hAnsi="Arial" w:cs="Arial"/>
          <w:color w:val="000000"/>
        </w:rPr>
      </w:pPr>
    </w:p>
    <w:p w14:paraId="3597C26F" w14:textId="1A0AE9BA" w:rsidR="00F979E7" w:rsidRDefault="00F979E7" w:rsidP="00F979E7">
      <w:pPr>
        <w:spacing w:line="240" w:lineRule="auto"/>
        <w:ind w:leftChars="0" w:left="2" w:hanging="2"/>
        <w:rPr>
          <w:rFonts w:ascii="Arial" w:eastAsia="Arial" w:hAnsi="Arial" w:cs="Arial"/>
          <w:color w:val="000000"/>
        </w:rPr>
      </w:pPr>
    </w:p>
    <w:p w14:paraId="2FB55066" w14:textId="59DA2C00" w:rsidR="00F979E7" w:rsidRDefault="00F979E7" w:rsidP="00F979E7">
      <w:pPr>
        <w:spacing w:line="240" w:lineRule="auto"/>
        <w:ind w:leftChars="0" w:left="2" w:hanging="2"/>
        <w:rPr>
          <w:rFonts w:ascii="Arial" w:eastAsia="Arial" w:hAnsi="Arial" w:cs="Arial"/>
          <w:color w:val="000000"/>
        </w:rPr>
      </w:pPr>
    </w:p>
    <w:p w14:paraId="21D6D8C3" w14:textId="4A4685BC" w:rsidR="00F979E7" w:rsidRDefault="00F979E7" w:rsidP="00F979E7">
      <w:pPr>
        <w:spacing w:line="240" w:lineRule="auto"/>
        <w:ind w:leftChars="0" w:left="2" w:hanging="2"/>
        <w:rPr>
          <w:rFonts w:ascii="Arial" w:eastAsia="Arial" w:hAnsi="Arial" w:cs="Arial"/>
          <w:color w:val="000000"/>
        </w:rPr>
      </w:pPr>
    </w:p>
    <w:p w14:paraId="0E854F6C" w14:textId="77777777" w:rsidR="00F979E7" w:rsidRDefault="00F979E7" w:rsidP="00F979E7">
      <w:pPr>
        <w:spacing w:line="240" w:lineRule="auto"/>
        <w:ind w:leftChars="0" w:left="2" w:hanging="2"/>
        <w:rPr>
          <w:rFonts w:ascii="Arial" w:eastAsia="Arial" w:hAnsi="Arial" w:cs="Arial"/>
          <w:color w:val="000000"/>
        </w:rPr>
      </w:pPr>
    </w:p>
    <w:p w14:paraId="48D4BD3B" w14:textId="77777777" w:rsidR="00F979E7" w:rsidRDefault="00F979E7" w:rsidP="00F979E7">
      <w:pPr>
        <w:spacing w:line="240" w:lineRule="auto"/>
        <w:ind w:leftChars="0" w:left="2" w:hanging="2"/>
        <w:rPr>
          <w:rFonts w:ascii="Arial" w:eastAsia="Arial" w:hAnsi="Arial" w:cs="Arial"/>
          <w:color w:val="365F91"/>
        </w:rPr>
      </w:pPr>
    </w:p>
    <w:p w14:paraId="246C5BA0" w14:textId="77777777" w:rsidR="00F979E7" w:rsidRDefault="00F979E7" w:rsidP="00F979E7">
      <w:pPr>
        <w:spacing w:after="0" w:line="240" w:lineRule="auto"/>
        <w:ind w:leftChars="0" w:left="0" w:firstLineChars="0" w:hanging="2"/>
        <w:rPr>
          <w:rFonts w:ascii="Arial" w:eastAsia="Arial" w:hAnsi="Arial" w:cs="Arial"/>
          <w:color w:val="365F91"/>
        </w:rPr>
      </w:pPr>
      <w:r>
        <w:rPr>
          <w:rFonts w:ascii="Arial" w:eastAsia="Arial" w:hAnsi="Arial" w:cs="Arial"/>
          <w:b/>
          <w:color w:val="4F81BD"/>
        </w:rPr>
        <w:t>REQUIREMENTS</w:t>
      </w:r>
    </w:p>
    <w:p w14:paraId="6C03BEC5" w14:textId="77777777" w:rsidR="00F979E7" w:rsidRDefault="00F979E7" w:rsidP="00F979E7">
      <w:pPr>
        <w:spacing w:line="240" w:lineRule="auto"/>
        <w:ind w:leftChars="0" w:left="2" w:hanging="2"/>
        <w:rPr>
          <w:rFonts w:ascii="Arial" w:eastAsia="Arial" w:hAnsi="Arial" w:cs="Arial"/>
          <w:color w:val="FF0000"/>
          <w:highlight w:val="yellow"/>
        </w:rPr>
      </w:pPr>
    </w:p>
    <w:p w14:paraId="66BA8DDD" w14:textId="77777777" w:rsidR="00F979E7" w:rsidRDefault="00F979E7" w:rsidP="00F979E7">
      <w:pPr>
        <w:shd w:val="clear" w:color="auto" w:fill="FFFFFF"/>
        <w:spacing w:after="0" w:line="240" w:lineRule="auto"/>
        <w:ind w:leftChars="0" w:left="0" w:firstLineChars="0" w:hanging="2"/>
        <w:rPr>
          <w:rFonts w:ascii="Arial" w:eastAsia="Arial" w:hAnsi="Arial" w:cs="Arial"/>
          <w:color w:val="000000"/>
        </w:rPr>
      </w:pPr>
      <w:r>
        <w:rPr>
          <w:rFonts w:ascii="Arial" w:eastAsia="Arial" w:hAnsi="Arial" w:cs="Arial"/>
          <w:b/>
          <w:color w:val="4F81BD"/>
        </w:rPr>
        <w:t>Professional Experience:</w:t>
      </w:r>
      <w:r>
        <w:rPr>
          <w:rFonts w:ascii="Arial" w:eastAsia="Arial" w:hAnsi="Arial" w:cs="Arial"/>
          <w:color w:val="000000"/>
        </w:rPr>
        <w:t> </w:t>
      </w:r>
    </w:p>
    <w:p w14:paraId="1DE152B2" w14:textId="77777777" w:rsidR="00F979E7" w:rsidRDefault="00F979E7" w:rsidP="00F979E7">
      <w:pPr>
        <w:shd w:val="clear" w:color="auto" w:fill="FFFFFF"/>
        <w:spacing w:line="240" w:lineRule="auto"/>
        <w:ind w:leftChars="0" w:left="2" w:hanging="2"/>
        <w:rPr>
          <w:rFonts w:ascii="Arial" w:eastAsia="Arial" w:hAnsi="Arial" w:cs="Arial"/>
          <w:color w:val="000000"/>
        </w:rPr>
      </w:pPr>
    </w:p>
    <w:p w14:paraId="682E305B" w14:textId="77777777" w:rsidR="00F979E7" w:rsidRDefault="00F979E7" w:rsidP="00F979E7">
      <w:pPr>
        <w:numPr>
          <w:ilvl w:val="0"/>
          <w:numId w:val="5"/>
        </w:numPr>
        <w:shd w:val="clear" w:color="auto" w:fill="FFFFFF"/>
        <w:spacing w:after="0" w:line="240" w:lineRule="auto"/>
        <w:ind w:leftChars="0" w:firstLineChars="0"/>
        <w:rPr>
          <w:rFonts w:ascii="Arial" w:eastAsia="Arial" w:hAnsi="Arial" w:cs="Arial"/>
        </w:rPr>
      </w:pPr>
      <w:r>
        <w:rPr>
          <w:rFonts w:ascii="Arial" w:eastAsia="Arial" w:hAnsi="Arial" w:cs="Arial"/>
        </w:rPr>
        <w:t xml:space="preserve">Professional experience in the media industry and on building internal capacities of media outlets and professionals; </w:t>
      </w:r>
    </w:p>
    <w:p w14:paraId="4F020E04" w14:textId="77777777" w:rsidR="00F979E7" w:rsidRDefault="00F979E7" w:rsidP="00F979E7">
      <w:pPr>
        <w:numPr>
          <w:ilvl w:val="0"/>
          <w:numId w:val="5"/>
        </w:numPr>
        <w:shd w:val="clear" w:color="auto" w:fill="FFFFFF"/>
        <w:spacing w:after="0" w:line="240" w:lineRule="auto"/>
        <w:ind w:leftChars="0" w:firstLineChars="0"/>
        <w:rPr>
          <w:rFonts w:ascii="Arial" w:eastAsia="Arial" w:hAnsi="Arial" w:cs="Arial"/>
          <w:color w:val="000000"/>
        </w:rPr>
      </w:pPr>
      <w:r>
        <w:rPr>
          <w:rFonts w:ascii="Arial" w:eastAsia="Arial" w:hAnsi="Arial" w:cs="Arial"/>
          <w:color w:val="000000"/>
          <w:highlight w:val="white"/>
        </w:rPr>
        <w:t xml:space="preserve">5 years’ experience in blended learning approach, online mentoring and remote mentoring work with clients in diverse sectors such as media, business, civil society, education, and / or public institutions; </w:t>
      </w:r>
    </w:p>
    <w:p w14:paraId="1CE08C11" w14:textId="77777777" w:rsidR="00F979E7" w:rsidRDefault="00F979E7" w:rsidP="00F979E7">
      <w:pPr>
        <w:numPr>
          <w:ilvl w:val="0"/>
          <w:numId w:val="5"/>
        </w:numPr>
        <w:shd w:val="clear" w:color="auto" w:fill="FFFFFF"/>
        <w:spacing w:after="0" w:line="240" w:lineRule="auto"/>
        <w:ind w:leftChars="0" w:firstLineChars="0"/>
        <w:rPr>
          <w:rFonts w:ascii="Arial" w:eastAsia="Arial" w:hAnsi="Arial" w:cs="Arial"/>
          <w:color w:val="000000"/>
        </w:rPr>
      </w:pPr>
      <w:r>
        <w:rPr>
          <w:rFonts w:ascii="Arial" w:eastAsia="Arial" w:hAnsi="Arial" w:cs="Arial"/>
          <w:color w:val="000000"/>
        </w:rPr>
        <w:t>5 - 7 years of professional experience in one or more capacity building areas that are listed above;</w:t>
      </w:r>
    </w:p>
    <w:p w14:paraId="6D6A2F21" w14:textId="77777777" w:rsidR="00F979E7" w:rsidRDefault="00F979E7" w:rsidP="00F979E7">
      <w:pPr>
        <w:numPr>
          <w:ilvl w:val="0"/>
          <w:numId w:val="5"/>
        </w:numPr>
        <w:shd w:val="clear" w:color="auto" w:fill="FFFFFF"/>
        <w:spacing w:after="0" w:line="240" w:lineRule="auto"/>
        <w:ind w:leftChars="0" w:firstLineChars="0"/>
        <w:rPr>
          <w:rFonts w:ascii="Arial" w:eastAsia="Arial" w:hAnsi="Arial" w:cs="Arial"/>
        </w:rPr>
      </w:pPr>
      <w:r>
        <w:rPr>
          <w:rFonts w:ascii="Arial" w:eastAsia="Arial" w:hAnsi="Arial" w:cs="Arial"/>
        </w:rPr>
        <w:t xml:space="preserve">Ability and willingness to work and provide trainings / mentoring online; </w:t>
      </w:r>
    </w:p>
    <w:p w14:paraId="1D9F05B8" w14:textId="77777777" w:rsidR="00F979E7" w:rsidRDefault="00F979E7" w:rsidP="00F979E7">
      <w:pPr>
        <w:numPr>
          <w:ilvl w:val="0"/>
          <w:numId w:val="5"/>
        </w:numPr>
        <w:shd w:val="clear" w:color="auto" w:fill="FFFFFF"/>
        <w:spacing w:after="0" w:line="240" w:lineRule="auto"/>
        <w:ind w:leftChars="0" w:firstLineChars="0"/>
        <w:rPr>
          <w:rFonts w:ascii="Arial" w:eastAsia="Arial" w:hAnsi="Arial" w:cs="Arial"/>
        </w:rPr>
      </w:pPr>
      <w:r>
        <w:rPr>
          <w:rFonts w:ascii="Arial" w:eastAsia="Arial" w:hAnsi="Arial" w:cs="Arial"/>
        </w:rPr>
        <w:t xml:space="preserve">Demonstrated innovative ideas and approaches would be an asset </w:t>
      </w:r>
    </w:p>
    <w:p w14:paraId="01A3339F" w14:textId="77777777" w:rsidR="00F979E7" w:rsidRDefault="00F979E7" w:rsidP="00F979E7">
      <w:pPr>
        <w:shd w:val="clear" w:color="auto" w:fill="FFFFFF"/>
        <w:spacing w:line="240" w:lineRule="auto"/>
        <w:ind w:leftChars="0" w:left="2" w:hanging="2"/>
        <w:rPr>
          <w:rFonts w:ascii="Arial" w:eastAsia="Arial" w:hAnsi="Arial" w:cs="Arial"/>
          <w:b/>
          <w:color w:val="4F81BD"/>
        </w:rPr>
      </w:pPr>
    </w:p>
    <w:p w14:paraId="2D5CA2E9" w14:textId="2B4498B5" w:rsidR="00F979E7" w:rsidRDefault="00F979E7" w:rsidP="00F979E7">
      <w:pPr>
        <w:shd w:val="clear" w:color="auto" w:fill="FFFFFF"/>
        <w:spacing w:line="240" w:lineRule="auto"/>
        <w:ind w:leftChars="0" w:left="2" w:hanging="2"/>
        <w:rPr>
          <w:rFonts w:ascii="Arial" w:eastAsia="Arial" w:hAnsi="Arial" w:cs="Arial"/>
          <w:color w:val="000000"/>
        </w:rPr>
      </w:pPr>
      <w:r>
        <w:rPr>
          <w:rFonts w:ascii="Arial" w:eastAsia="Arial" w:hAnsi="Arial" w:cs="Arial"/>
          <w:b/>
          <w:color w:val="4F81BD"/>
        </w:rPr>
        <w:t>Education:</w:t>
      </w:r>
      <w:r>
        <w:rPr>
          <w:rFonts w:ascii="Arial" w:eastAsia="Arial" w:hAnsi="Arial" w:cs="Arial"/>
          <w:color w:val="000000"/>
        </w:rPr>
        <w:t> </w:t>
      </w:r>
    </w:p>
    <w:p w14:paraId="6E4C163B" w14:textId="77777777" w:rsidR="00F979E7" w:rsidRDefault="00F979E7" w:rsidP="00F979E7">
      <w:pPr>
        <w:pStyle w:val="ListParagraph"/>
        <w:numPr>
          <w:ilvl w:val="0"/>
          <w:numId w:val="6"/>
        </w:numPr>
        <w:shd w:val="clear" w:color="auto" w:fill="FFFFFF"/>
        <w:spacing w:after="0" w:line="240" w:lineRule="auto"/>
        <w:ind w:leftChars="0" w:firstLineChars="0"/>
        <w:rPr>
          <w:rFonts w:ascii="Arial" w:eastAsia="Arial" w:hAnsi="Arial" w:cs="Arial"/>
          <w:color w:val="000000"/>
        </w:rPr>
      </w:pPr>
      <w:r>
        <w:rPr>
          <w:rFonts w:ascii="Arial" w:eastAsia="Arial" w:hAnsi="Arial" w:cs="Arial"/>
          <w:color w:val="000000"/>
        </w:rPr>
        <w:t xml:space="preserve">Certification as trainer / educator / lecturer will be considered as an asset </w:t>
      </w:r>
    </w:p>
    <w:p w14:paraId="5CEEA2EF" w14:textId="77777777" w:rsidR="00F979E7" w:rsidRDefault="00F979E7" w:rsidP="00F979E7">
      <w:pPr>
        <w:shd w:val="clear" w:color="auto" w:fill="FFFFFF"/>
        <w:spacing w:line="240" w:lineRule="auto"/>
        <w:ind w:leftChars="0" w:left="2" w:hanging="2"/>
        <w:rPr>
          <w:rFonts w:ascii="Arial" w:eastAsia="Arial" w:hAnsi="Arial" w:cs="Arial"/>
          <w:color w:val="000000"/>
        </w:rPr>
      </w:pPr>
      <w:r>
        <w:rPr>
          <w:rFonts w:ascii="Arial" w:eastAsia="Arial" w:hAnsi="Arial" w:cs="Arial"/>
          <w:color w:val="000000"/>
        </w:rPr>
        <w:t> </w:t>
      </w:r>
    </w:p>
    <w:p w14:paraId="49ED888F" w14:textId="77777777" w:rsidR="00F979E7" w:rsidRDefault="00F979E7" w:rsidP="00F979E7">
      <w:pPr>
        <w:shd w:val="clear" w:color="auto" w:fill="FFFFFF"/>
        <w:spacing w:line="240" w:lineRule="auto"/>
        <w:ind w:leftChars="0" w:left="2" w:hanging="2"/>
        <w:rPr>
          <w:rFonts w:ascii="Arial" w:eastAsia="Arial" w:hAnsi="Arial" w:cs="Arial"/>
          <w:color w:val="000000"/>
        </w:rPr>
      </w:pPr>
      <w:r>
        <w:rPr>
          <w:rFonts w:ascii="Arial" w:eastAsia="Arial" w:hAnsi="Arial" w:cs="Arial"/>
          <w:b/>
          <w:color w:val="4F81BD"/>
        </w:rPr>
        <w:t>Language and skills:</w:t>
      </w:r>
      <w:r>
        <w:rPr>
          <w:rFonts w:ascii="Arial" w:eastAsia="Arial" w:hAnsi="Arial" w:cs="Arial"/>
          <w:color w:val="000000"/>
        </w:rPr>
        <w:t> </w:t>
      </w:r>
    </w:p>
    <w:p w14:paraId="6F66BAAA" w14:textId="77777777" w:rsidR="00F979E7" w:rsidRDefault="00F979E7" w:rsidP="00F979E7">
      <w:pPr>
        <w:pStyle w:val="ListParagraph"/>
        <w:numPr>
          <w:ilvl w:val="0"/>
          <w:numId w:val="6"/>
        </w:numPr>
        <w:tabs>
          <w:tab w:val="left" w:pos="0"/>
        </w:tabs>
        <w:spacing w:after="0" w:line="240" w:lineRule="auto"/>
        <w:ind w:leftChars="0" w:firstLineChars="0"/>
        <w:rPr>
          <w:rFonts w:ascii="Arial" w:eastAsia="Arial" w:hAnsi="Arial" w:cs="Arial"/>
        </w:rPr>
      </w:pPr>
      <w:r>
        <w:rPr>
          <w:rFonts w:ascii="Arial" w:eastAsia="Arial" w:hAnsi="Arial" w:cs="Arial"/>
        </w:rPr>
        <w:t>Speaking, reading, and writing proficiency in English and one of the languages spoken in the WB region required;</w:t>
      </w:r>
    </w:p>
    <w:p w14:paraId="5313ED77" w14:textId="77777777" w:rsidR="00F979E7" w:rsidRDefault="00F979E7" w:rsidP="00F979E7">
      <w:pPr>
        <w:pStyle w:val="ListParagraph"/>
        <w:numPr>
          <w:ilvl w:val="0"/>
          <w:numId w:val="6"/>
        </w:numPr>
        <w:tabs>
          <w:tab w:val="left" w:pos="0"/>
        </w:tabs>
        <w:spacing w:after="0" w:line="240" w:lineRule="auto"/>
        <w:ind w:leftChars="0" w:firstLineChars="0"/>
        <w:rPr>
          <w:rFonts w:ascii="Arial" w:eastAsia="Arial" w:hAnsi="Arial" w:cs="Arial"/>
        </w:rPr>
      </w:pPr>
      <w:r>
        <w:rPr>
          <w:rFonts w:ascii="Arial" w:eastAsia="Arial" w:hAnsi="Arial" w:cs="Arial"/>
        </w:rPr>
        <w:t>Excellent presentation, oral and writing communication skills, with strong interpersonal and cross-cultural communication skills;</w:t>
      </w:r>
    </w:p>
    <w:p w14:paraId="3E89C2AD" w14:textId="77777777" w:rsidR="00F979E7" w:rsidRDefault="00F979E7" w:rsidP="00F979E7">
      <w:pPr>
        <w:pStyle w:val="ListParagraph"/>
        <w:numPr>
          <w:ilvl w:val="0"/>
          <w:numId w:val="6"/>
        </w:numPr>
        <w:tabs>
          <w:tab w:val="left" w:pos="0"/>
        </w:tabs>
        <w:spacing w:after="0" w:line="240" w:lineRule="auto"/>
        <w:ind w:leftChars="0" w:firstLineChars="0"/>
        <w:rPr>
          <w:rFonts w:ascii="Arial" w:eastAsia="Arial" w:hAnsi="Arial" w:cs="Arial"/>
        </w:rPr>
      </w:pPr>
      <w:r>
        <w:rPr>
          <w:rFonts w:ascii="Arial" w:eastAsia="Arial" w:hAnsi="Arial" w:cs="Arial"/>
        </w:rPr>
        <w:t>Reliable with high standards for perfection and attention to details;</w:t>
      </w:r>
    </w:p>
    <w:p w14:paraId="45FE3586" w14:textId="77777777" w:rsidR="00F979E7" w:rsidRDefault="00F979E7" w:rsidP="00F979E7">
      <w:pPr>
        <w:pStyle w:val="ListParagraph"/>
        <w:numPr>
          <w:ilvl w:val="0"/>
          <w:numId w:val="6"/>
        </w:numPr>
        <w:tabs>
          <w:tab w:val="left" w:pos="0"/>
        </w:tabs>
        <w:spacing w:after="0" w:line="240" w:lineRule="auto"/>
        <w:ind w:leftChars="0" w:firstLineChars="0"/>
        <w:rPr>
          <w:rFonts w:ascii="Arial" w:eastAsia="Arial" w:hAnsi="Arial" w:cs="Arial"/>
        </w:rPr>
      </w:pPr>
      <w:r>
        <w:rPr>
          <w:rFonts w:ascii="Arial" w:eastAsia="Arial" w:hAnsi="Arial" w:cs="Arial"/>
        </w:rPr>
        <w:t>Highly collaborative working style, a team player who communicates well across all levels of the organization;</w:t>
      </w:r>
    </w:p>
    <w:p w14:paraId="445824E1" w14:textId="77777777" w:rsidR="00F979E7" w:rsidRDefault="00F979E7" w:rsidP="00F979E7">
      <w:pPr>
        <w:pStyle w:val="ListParagraph"/>
        <w:numPr>
          <w:ilvl w:val="0"/>
          <w:numId w:val="6"/>
        </w:numPr>
        <w:tabs>
          <w:tab w:val="left" w:pos="0"/>
        </w:tabs>
        <w:spacing w:after="0" w:line="240" w:lineRule="auto"/>
        <w:ind w:leftChars="0" w:firstLineChars="0"/>
        <w:rPr>
          <w:rFonts w:ascii="Arial" w:eastAsia="Arial" w:hAnsi="Arial" w:cs="Arial"/>
        </w:rPr>
      </w:pPr>
      <w:r>
        <w:rPr>
          <w:rFonts w:ascii="Arial" w:eastAsia="Arial" w:hAnsi="Arial" w:cs="Arial"/>
        </w:rPr>
        <w:t>Strong organizational skills, problem-solving, proactive, can-do-it attitude and ability to get things done;</w:t>
      </w:r>
    </w:p>
    <w:p w14:paraId="048BA55B" w14:textId="77777777" w:rsidR="00F979E7" w:rsidRDefault="00F979E7" w:rsidP="00F979E7">
      <w:pPr>
        <w:pStyle w:val="ListParagraph"/>
        <w:numPr>
          <w:ilvl w:val="0"/>
          <w:numId w:val="6"/>
        </w:numPr>
        <w:tabs>
          <w:tab w:val="left" w:pos="0"/>
        </w:tabs>
        <w:spacing w:after="0" w:line="240" w:lineRule="auto"/>
        <w:ind w:leftChars="0" w:firstLineChars="0"/>
        <w:rPr>
          <w:rFonts w:ascii="Arial" w:eastAsia="Arial" w:hAnsi="Arial" w:cs="Arial"/>
        </w:rPr>
      </w:pPr>
      <w:r>
        <w:rPr>
          <w:rFonts w:ascii="Arial" w:eastAsia="Arial" w:hAnsi="Arial" w:cs="Arial"/>
        </w:rPr>
        <w:t>Ability to adjust to changes in priorities in a deadline-driven environment;</w:t>
      </w:r>
    </w:p>
    <w:p w14:paraId="7C5350D2" w14:textId="77777777" w:rsidR="00F979E7" w:rsidRDefault="00F979E7" w:rsidP="00F979E7">
      <w:pPr>
        <w:pStyle w:val="ListParagraph"/>
        <w:numPr>
          <w:ilvl w:val="0"/>
          <w:numId w:val="6"/>
        </w:numPr>
        <w:shd w:val="clear" w:color="auto" w:fill="FFFFFF"/>
        <w:spacing w:after="0" w:line="240" w:lineRule="auto"/>
        <w:ind w:leftChars="0" w:firstLineChars="0"/>
        <w:rPr>
          <w:rFonts w:ascii="Arial" w:eastAsia="Arial" w:hAnsi="Arial" w:cs="Arial"/>
        </w:rPr>
      </w:pPr>
      <w:r>
        <w:rPr>
          <w:rFonts w:ascii="Arial" w:eastAsia="Arial" w:hAnsi="Arial" w:cs="Arial"/>
        </w:rPr>
        <w:t xml:space="preserve">Self-motivated, attentive, and always follow through. </w:t>
      </w:r>
    </w:p>
    <w:p w14:paraId="23509468" w14:textId="77777777" w:rsidR="00F979E7" w:rsidRDefault="00F979E7" w:rsidP="00F979E7">
      <w:pPr>
        <w:spacing w:line="240" w:lineRule="auto"/>
        <w:ind w:leftChars="0" w:left="2" w:hanging="2"/>
        <w:rPr>
          <w:rFonts w:ascii="Arial" w:eastAsia="Arial" w:hAnsi="Arial" w:cs="Arial"/>
          <w:color w:val="365F91"/>
        </w:rPr>
      </w:pPr>
    </w:p>
    <w:p w14:paraId="655A2708" w14:textId="77777777" w:rsidR="00F979E7" w:rsidRDefault="00F979E7" w:rsidP="00F979E7">
      <w:pPr>
        <w:spacing w:line="240" w:lineRule="auto"/>
        <w:ind w:leftChars="0" w:left="2" w:hanging="2"/>
        <w:rPr>
          <w:rFonts w:ascii="Arial" w:eastAsia="Arial" w:hAnsi="Arial" w:cs="Arial"/>
          <w:color w:val="000000"/>
        </w:rPr>
      </w:pPr>
      <w:r>
        <w:rPr>
          <w:rFonts w:ascii="Arial" w:eastAsia="Arial" w:hAnsi="Arial" w:cs="Arial"/>
          <w:b/>
          <w:color w:val="4F81BD"/>
        </w:rPr>
        <w:t xml:space="preserve">REPORTING REQUIREMENTS </w:t>
      </w:r>
    </w:p>
    <w:p w14:paraId="4E984229" w14:textId="77777777" w:rsidR="00F979E7" w:rsidRDefault="00F979E7" w:rsidP="00F979E7">
      <w:pPr>
        <w:spacing w:line="240" w:lineRule="auto"/>
        <w:ind w:leftChars="0" w:left="2" w:hanging="2"/>
        <w:rPr>
          <w:rFonts w:ascii="Arial" w:eastAsia="Arial" w:hAnsi="Arial" w:cs="Arial"/>
        </w:rPr>
      </w:pPr>
      <w:r>
        <w:rPr>
          <w:rFonts w:ascii="Arial" w:eastAsia="Arial" w:hAnsi="Arial" w:cs="Arial"/>
        </w:rPr>
        <w:t xml:space="preserve">The </w:t>
      </w:r>
      <w:r>
        <w:rPr>
          <w:rFonts w:ascii="Arial" w:eastAsia="Arial" w:hAnsi="Arial" w:cs="Arial"/>
          <w:color w:val="000000"/>
        </w:rPr>
        <w:t>Expert</w:t>
      </w:r>
      <w:r>
        <w:rPr>
          <w:rFonts w:ascii="Arial" w:eastAsia="Arial" w:hAnsi="Arial" w:cs="Arial"/>
        </w:rPr>
        <w:t xml:space="preserve"> / trainer is obliged to report to the Key Capacity Building Expert and Thomson Foundation’s Balkans Programme Manager and Media Support and MEL Coordinator.</w:t>
      </w:r>
    </w:p>
    <w:p w14:paraId="422EFA15" w14:textId="77777777" w:rsidR="00F979E7" w:rsidRDefault="00F979E7" w:rsidP="00F979E7">
      <w:pPr>
        <w:spacing w:line="240" w:lineRule="auto"/>
        <w:ind w:leftChars="0" w:left="2" w:hanging="2"/>
        <w:rPr>
          <w:rFonts w:ascii="Arial" w:eastAsia="Arial" w:hAnsi="Arial" w:cs="Arial"/>
          <w:color w:val="000000"/>
        </w:rPr>
      </w:pPr>
      <w:r>
        <w:rPr>
          <w:rFonts w:ascii="Arial" w:eastAsia="Arial" w:hAnsi="Arial" w:cs="Arial"/>
          <w:color w:val="000000"/>
        </w:rPr>
        <w:t xml:space="preserve">At the end of each month, the expert will submit a </w:t>
      </w:r>
      <w:r>
        <w:rPr>
          <w:rFonts w:ascii="Arial" w:eastAsia="Arial" w:hAnsi="Arial" w:cs="Arial"/>
        </w:rPr>
        <w:t>timesheet</w:t>
      </w:r>
      <w:r>
        <w:rPr>
          <w:rFonts w:ascii="Arial" w:eastAsia="Arial" w:hAnsi="Arial" w:cs="Arial"/>
          <w:color w:val="000000"/>
        </w:rPr>
        <w:t xml:space="preserve"> for approval including the number of days spent and brief description of the activities and tasks performed as well as an invoice. </w:t>
      </w:r>
    </w:p>
    <w:p w14:paraId="1F3CD3A5" w14:textId="77777777" w:rsidR="00F979E7" w:rsidRDefault="00F979E7" w:rsidP="00F979E7">
      <w:pPr>
        <w:spacing w:line="240" w:lineRule="auto"/>
        <w:ind w:leftChars="0" w:left="2" w:hanging="2"/>
        <w:rPr>
          <w:rFonts w:ascii="Arial" w:eastAsia="Arial" w:hAnsi="Arial" w:cs="Arial"/>
          <w:color w:val="000000"/>
        </w:rPr>
      </w:pPr>
      <w:r>
        <w:rPr>
          <w:rFonts w:ascii="Arial" w:eastAsia="Arial" w:hAnsi="Arial" w:cs="Arial"/>
          <w:color w:val="000000"/>
        </w:rPr>
        <w:t xml:space="preserve">At the end of activity, the expert will report </w:t>
      </w:r>
      <w:r>
        <w:rPr>
          <w:rFonts w:ascii="Arial" w:eastAsia="Arial" w:hAnsi="Arial" w:cs="Arial"/>
        </w:rPr>
        <w:t>on the entire</w:t>
      </w:r>
      <w:r>
        <w:rPr>
          <w:rFonts w:ascii="Arial" w:eastAsia="Arial" w:hAnsi="Arial" w:cs="Arial"/>
          <w:color w:val="000000"/>
        </w:rPr>
        <w:t xml:space="preserve"> activity and its achievements and impact, following the template prepared by the TF.</w:t>
      </w:r>
    </w:p>
    <w:p w14:paraId="7B901683" w14:textId="77777777" w:rsidR="00F979E7" w:rsidRDefault="00F979E7" w:rsidP="00F979E7">
      <w:pPr>
        <w:spacing w:line="240" w:lineRule="auto"/>
        <w:ind w:leftChars="0" w:left="2" w:hanging="2"/>
        <w:rPr>
          <w:rFonts w:ascii="Arial" w:eastAsia="Arial" w:hAnsi="Arial" w:cs="Arial"/>
          <w:color w:val="000000"/>
        </w:rPr>
      </w:pPr>
      <w:r>
        <w:rPr>
          <w:rFonts w:ascii="Arial" w:eastAsia="Arial" w:hAnsi="Arial" w:cs="Arial"/>
          <w:color w:val="000000"/>
        </w:rPr>
        <w:t xml:space="preserve">The timing of deliverables and their detailed content will be agreed with </w:t>
      </w:r>
      <w:r>
        <w:rPr>
          <w:rFonts w:ascii="Arial" w:eastAsia="Arial" w:hAnsi="Arial" w:cs="Arial"/>
        </w:rPr>
        <w:t xml:space="preserve">the Key Capacity Building Expert and TF WB staff (Thomson Foundation’s Balkans Programme Manager and Media Support and MEL Coordinator). </w:t>
      </w:r>
    </w:p>
    <w:p w14:paraId="3468E045" w14:textId="77777777" w:rsidR="00F979E7" w:rsidRDefault="00F979E7" w:rsidP="00F979E7">
      <w:pPr>
        <w:keepNext/>
        <w:keepLines/>
        <w:spacing w:line="240" w:lineRule="auto"/>
        <w:ind w:leftChars="0" w:left="2" w:hanging="2"/>
        <w:rPr>
          <w:rFonts w:ascii="Arial" w:eastAsia="Arial" w:hAnsi="Arial" w:cs="Arial"/>
          <w:b/>
          <w:color w:val="4F81BD"/>
        </w:rPr>
      </w:pPr>
    </w:p>
    <w:p w14:paraId="61BC9AEC" w14:textId="6D000265" w:rsidR="00F979E7" w:rsidRDefault="00F979E7" w:rsidP="00F979E7">
      <w:pPr>
        <w:keepNext/>
        <w:keepLines/>
        <w:spacing w:line="240" w:lineRule="auto"/>
        <w:ind w:leftChars="0" w:left="2" w:hanging="2"/>
        <w:rPr>
          <w:rFonts w:ascii="Arial" w:eastAsia="Arial" w:hAnsi="Arial" w:cs="Arial"/>
          <w:color w:val="365F91"/>
        </w:rPr>
      </w:pPr>
      <w:r>
        <w:rPr>
          <w:rFonts w:ascii="Arial" w:eastAsia="Arial" w:hAnsi="Arial" w:cs="Arial"/>
          <w:b/>
          <w:color w:val="4F81BD"/>
        </w:rPr>
        <w:t>DURATION OF ASSIGNMENT</w:t>
      </w:r>
    </w:p>
    <w:p w14:paraId="1B9028FA" w14:textId="77777777" w:rsidR="00F979E7" w:rsidRDefault="00F979E7" w:rsidP="00F979E7">
      <w:pPr>
        <w:spacing w:line="240" w:lineRule="auto"/>
        <w:ind w:leftChars="0" w:left="2" w:hanging="2"/>
        <w:rPr>
          <w:rFonts w:ascii="Arial" w:eastAsia="Arial" w:hAnsi="Arial" w:cs="Arial"/>
        </w:rPr>
      </w:pPr>
      <w:r>
        <w:rPr>
          <w:rFonts w:ascii="Arial" w:eastAsia="Arial" w:hAnsi="Arial" w:cs="Arial"/>
          <w:color w:val="000000"/>
        </w:rPr>
        <w:t xml:space="preserve">It is expected that the assignment will commence no later </w:t>
      </w:r>
      <w:r>
        <w:rPr>
          <w:rFonts w:ascii="Arial" w:eastAsia="Arial" w:hAnsi="Arial" w:cs="Arial"/>
        </w:rPr>
        <w:t>than the beginning of March 2021.</w:t>
      </w:r>
      <w:r>
        <w:rPr>
          <w:rFonts w:ascii="Arial" w:eastAsia="Arial" w:hAnsi="Arial" w:cs="Arial"/>
          <w:color w:val="000000"/>
        </w:rPr>
        <w:t xml:space="preserve"> The expert </w:t>
      </w:r>
      <w:r>
        <w:rPr>
          <w:rFonts w:ascii="Arial" w:eastAsia="Arial" w:hAnsi="Arial" w:cs="Arial"/>
        </w:rPr>
        <w:t>/ trainer</w:t>
      </w:r>
      <w:r>
        <w:rPr>
          <w:rFonts w:ascii="Arial" w:eastAsia="Arial" w:hAnsi="Arial" w:cs="Arial"/>
          <w:color w:val="000000"/>
        </w:rPr>
        <w:t xml:space="preserve"> is expected to complete the assignment until</w:t>
      </w:r>
      <w:r>
        <w:rPr>
          <w:rFonts w:ascii="Arial" w:eastAsia="Arial" w:hAnsi="Arial" w:cs="Arial"/>
        </w:rPr>
        <w:t xml:space="preserve"> March 2022. </w:t>
      </w:r>
    </w:p>
    <w:p w14:paraId="0480BF1D" w14:textId="77777777" w:rsidR="00F979E7" w:rsidRDefault="00F979E7" w:rsidP="00F979E7">
      <w:pPr>
        <w:spacing w:line="240" w:lineRule="auto"/>
        <w:ind w:leftChars="0" w:left="2" w:hanging="2"/>
        <w:rPr>
          <w:rFonts w:ascii="Arial" w:eastAsia="Arial" w:hAnsi="Arial" w:cs="Arial"/>
          <w:b/>
          <w:color w:val="4F81BD"/>
        </w:rPr>
      </w:pPr>
      <w:r>
        <w:rPr>
          <w:rFonts w:ascii="Arial" w:eastAsia="Arial" w:hAnsi="Arial" w:cs="Arial"/>
          <w:b/>
          <w:color w:val="4F81BD"/>
        </w:rPr>
        <w:t>APPLICATION</w:t>
      </w:r>
    </w:p>
    <w:p w14:paraId="5A30692A" w14:textId="77777777" w:rsidR="00F979E7" w:rsidRDefault="00F979E7" w:rsidP="00F979E7">
      <w:pPr>
        <w:pStyle w:val="NormalWeb"/>
        <w:spacing w:before="0" w:beforeAutospacing="0" w:after="0" w:afterAutospacing="0"/>
        <w:ind w:hanging="2"/>
      </w:pPr>
      <w:r>
        <w:rPr>
          <w:rFonts w:ascii="Arial" w:hAnsi="Arial" w:cs="Arial"/>
          <w:color w:val="000000"/>
          <w:sz w:val="22"/>
          <w:szCs w:val="22"/>
        </w:rPr>
        <w:t>Interested applicants are kindly asked to submit:</w:t>
      </w:r>
      <w:r>
        <w:br/>
      </w:r>
    </w:p>
    <w:p w14:paraId="0E3F61DA" w14:textId="77777777" w:rsidR="00F979E7" w:rsidRDefault="00F979E7" w:rsidP="00F979E7">
      <w:pPr>
        <w:pStyle w:val="NormalWeb"/>
        <w:numPr>
          <w:ilvl w:val="0"/>
          <w:numId w:val="7"/>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CV</w:t>
      </w:r>
    </w:p>
    <w:p w14:paraId="3099A9C2" w14:textId="77777777" w:rsidR="00F979E7" w:rsidRDefault="00F979E7" w:rsidP="00F979E7">
      <w:pPr>
        <w:pStyle w:val="NormalWeb"/>
        <w:numPr>
          <w:ilvl w:val="0"/>
          <w:numId w:val="7"/>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Brief overview of experience in providing trainings and capacity building support to media outlets (one page max) </w:t>
      </w:r>
    </w:p>
    <w:p w14:paraId="12124ED9" w14:textId="77777777" w:rsidR="00F979E7" w:rsidRDefault="00F979E7" w:rsidP="00F979E7">
      <w:pPr>
        <w:ind w:leftChars="0" w:left="2" w:hanging="2"/>
        <w:rPr>
          <w:rFonts w:ascii="Times New Roman" w:hAnsi="Times New Roman" w:cs="Times New Roman"/>
          <w:sz w:val="24"/>
          <w:szCs w:val="24"/>
        </w:rPr>
      </w:pPr>
      <w:r>
        <w:br/>
      </w:r>
      <w:r>
        <w:rPr>
          <w:rFonts w:ascii="Arial" w:hAnsi="Arial" w:cs="Arial"/>
          <w:b/>
          <w:bCs/>
          <w:color w:val="000000"/>
        </w:rPr>
        <w:t xml:space="preserve">To Jelena </w:t>
      </w:r>
      <w:proofErr w:type="spellStart"/>
      <w:r>
        <w:rPr>
          <w:rFonts w:ascii="Arial" w:hAnsi="Arial" w:cs="Arial"/>
          <w:b/>
          <w:bCs/>
          <w:color w:val="000000"/>
        </w:rPr>
        <w:t>Ožegović</w:t>
      </w:r>
      <w:proofErr w:type="spellEnd"/>
      <w:r>
        <w:rPr>
          <w:rFonts w:ascii="Arial" w:hAnsi="Arial" w:cs="Arial"/>
          <w:b/>
          <w:bCs/>
          <w:color w:val="000000"/>
        </w:rPr>
        <w:t xml:space="preserve">, TF Media Support and MEL Coordinator, email: </w:t>
      </w:r>
      <w:hyperlink r:id="rId11" w:history="1">
        <w:r>
          <w:rPr>
            <w:rStyle w:val="Hyperlink"/>
            <w:rFonts w:ascii="Arial" w:hAnsi="Arial" w:cs="Arial"/>
            <w:b/>
            <w:bCs/>
            <w:color w:val="1155CC"/>
          </w:rPr>
          <w:t>jelenao@thomsonfoundation.org</w:t>
        </w:r>
      </w:hyperlink>
      <w:r>
        <w:rPr>
          <w:rFonts w:ascii="Arial" w:hAnsi="Arial" w:cs="Arial"/>
          <w:b/>
          <w:bCs/>
          <w:color w:val="000000"/>
        </w:rPr>
        <w:t xml:space="preserve"> - not later than 20 February 2021 (midnight CEST).</w:t>
      </w:r>
    </w:p>
    <w:p w14:paraId="6367865D" w14:textId="77777777" w:rsidR="00F979E7" w:rsidRDefault="00F979E7" w:rsidP="00F979E7">
      <w:pPr>
        <w:ind w:leftChars="0" w:left="2" w:hanging="2"/>
        <w:rPr>
          <w:rFonts w:ascii="Arial" w:eastAsia="Arial" w:hAnsi="Arial" w:cs="Arial"/>
        </w:rPr>
      </w:pPr>
    </w:p>
    <w:p w14:paraId="159A8C15" w14:textId="77777777" w:rsidR="00F979E7" w:rsidRDefault="00F979E7" w:rsidP="00F979E7">
      <w:pPr>
        <w:ind w:leftChars="0" w:left="2" w:hanging="2"/>
        <w:rPr>
          <w:rFonts w:ascii="Arial" w:eastAsia="Arial" w:hAnsi="Arial" w:cs="Arial"/>
          <w:b/>
          <w:color w:val="4F81BD"/>
        </w:rPr>
      </w:pPr>
      <w:r>
        <w:rPr>
          <w:rFonts w:ascii="Arial" w:eastAsia="Arial" w:hAnsi="Arial" w:cs="Arial"/>
        </w:rPr>
        <w:t>Issuing this Request for Application does not commit Thomson Foundation nor other members of the consortium, to select any applicant. Thomson Foundation also reserves the right to extend / change the duration of the assignment, its scope of work, deliverables or expected outcomes.</w:t>
      </w:r>
    </w:p>
    <w:p w14:paraId="64FCC37D" w14:textId="77777777" w:rsidR="00F979E7" w:rsidRDefault="00F979E7" w:rsidP="00F979E7">
      <w:pPr>
        <w:keepNext/>
        <w:keepLines/>
        <w:spacing w:line="240" w:lineRule="auto"/>
        <w:ind w:leftChars="0" w:left="2" w:hanging="2"/>
        <w:rPr>
          <w:rFonts w:ascii="Arial" w:eastAsia="Arial" w:hAnsi="Arial" w:cs="Arial"/>
          <w:color w:val="365F91"/>
        </w:rPr>
      </w:pPr>
      <w:r>
        <w:rPr>
          <w:rFonts w:ascii="Arial" w:eastAsia="Arial" w:hAnsi="Arial" w:cs="Arial"/>
          <w:b/>
          <w:color w:val="4F81BD"/>
        </w:rPr>
        <w:t>LOCATION</w:t>
      </w:r>
    </w:p>
    <w:p w14:paraId="4FE485A6" w14:textId="77777777" w:rsidR="00F979E7" w:rsidRDefault="00F979E7" w:rsidP="00F979E7">
      <w:pPr>
        <w:spacing w:line="240" w:lineRule="auto"/>
        <w:ind w:leftChars="0" w:left="2" w:hanging="2"/>
        <w:rPr>
          <w:rFonts w:ascii="Arial" w:eastAsia="Arial" w:hAnsi="Arial" w:cs="Arial"/>
          <w:color w:val="000000"/>
        </w:rPr>
      </w:pPr>
      <w:r>
        <w:rPr>
          <w:rFonts w:ascii="Arial" w:eastAsia="Arial" w:hAnsi="Arial" w:cs="Arial"/>
          <w:color w:val="000000"/>
        </w:rPr>
        <w:t xml:space="preserve">Not specified. </w:t>
      </w:r>
      <w:bookmarkStart w:id="0" w:name="_GoBack"/>
      <w:bookmarkEnd w:id="0"/>
    </w:p>
    <w:sectPr w:rsidR="00F979E7" w:rsidSect="00D614C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9B50" w14:textId="77777777" w:rsidR="00D614C4" w:rsidRDefault="00D614C4" w:rsidP="00D614C4">
      <w:pPr>
        <w:spacing w:after="0" w:line="240" w:lineRule="auto"/>
        <w:ind w:left="0" w:hanging="2"/>
      </w:pPr>
      <w:r>
        <w:separator/>
      </w:r>
    </w:p>
  </w:endnote>
  <w:endnote w:type="continuationSeparator" w:id="0">
    <w:p w14:paraId="158602BC" w14:textId="77777777" w:rsidR="00D614C4" w:rsidRDefault="00D614C4" w:rsidP="00D614C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E37C" w14:textId="77777777" w:rsidR="00F979E7" w:rsidRDefault="00F979E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B090" w14:textId="3EEB628C" w:rsidR="0031624B" w:rsidRDefault="00100EE9">
    <w:pPr>
      <w:pStyle w:val="Footer"/>
      <w:ind w:left="0" w:hanging="2"/>
    </w:pPr>
    <w:r>
      <w:rPr>
        <w:noProof/>
      </w:rPr>
      <w:drawing>
        <wp:anchor distT="0" distB="0" distL="114300" distR="114300" simplePos="0" relativeHeight="251663360" behindDoc="0" locked="0" layoutInCell="1" allowOverlap="1" wp14:anchorId="33577EE9" wp14:editId="208AA698">
          <wp:simplePos x="0" y="0"/>
          <wp:positionH relativeFrom="column">
            <wp:posOffset>5455693</wp:posOffset>
          </wp:positionH>
          <wp:positionV relativeFrom="paragraph">
            <wp:posOffset>-267667</wp:posOffset>
          </wp:positionV>
          <wp:extent cx="609600" cy="428625"/>
          <wp:effectExtent l="0" t="0" r="0" b="9525"/>
          <wp:wrapNone/>
          <wp:docPr id="8" name="Picture 8"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trac.png"/>
                  <pic:cNvPicPr/>
                </pic:nvPicPr>
                <pic:blipFill>
                  <a:blip r:embed="rId1">
                    <a:extLst>
                      <a:ext uri="{28A0092B-C50C-407E-A947-70E740481C1C}">
                        <a14:useLocalDpi xmlns:a14="http://schemas.microsoft.com/office/drawing/2010/main" val="0"/>
                      </a:ext>
                    </a:extLst>
                  </a:blip>
                  <a:stretch>
                    <a:fillRect/>
                  </a:stretch>
                </pic:blipFill>
                <pic:spPr>
                  <a:xfrm>
                    <a:off x="0" y="0"/>
                    <a:ext cx="609600" cy="428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761F023" wp14:editId="1163864E">
          <wp:simplePos x="0" y="0"/>
          <wp:positionH relativeFrom="column">
            <wp:posOffset>-476392</wp:posOffset>
          </wp:positionH>
          <wp:positionV relativeFrom="paragraph">
            <wp:posOffset>-309880</wp:posOffset>
          </wp:positionV>
          <wp:extent cx="847725" cy="556981"/>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RN-logo.png"/>
                  <pic:cNvPicPr/>
                </pic:nvPicPr>
                <pic:blipFill>
                  <a:blip r:embed="rId2">
                    <a:extLst>
                      <a:ext uri="{28A0092B-C50C-407E-A947-70E740481C1C}">
                        <a14:useLocalDpi xmlns:a14="http://schemas.microsoft.com/office/drawing/2010/main" val="0"/>
                      </a:ext>
                    </a:extLst>
                  </a:blip>
                  <a:stretch>
                    <a:fillRect/>
                  </a:stretch>
                </pic:blipFill>
                <pic:spPr>
                  <a:xfrm>
                    <a:off x="0" y="0"/>
                    <a:ext cx="847725" cy="556981"/>
                  </a:xfrm>
                  <a:prstGeom prst="rect">
                    <a:avLst/>
                  </a:prstGeom>
                </pic:spPr>
              </pic:pic>
            </a:graphicData>
          </a:graphic>
          <wp14:sizeRelH relativeFrom="page">
            <wp14:pctWidth>0</wp14:pctWidth>
          </wp14:sizeRelH>
          <wp14:sizeRelV relativeFrom="page">
            <wp14:pctHeight>0</wp14:pctHeight>
          </wp14:sizeRelV>
        </wp:anchor>
      </w:drawing>
    </w:r>
    <w:r w:rsidR="00C12B0D">
      <w:rPr>
        <w:noProof/>
      </w:rPr>
      <w:drawing>
        <wp:anchor distT="0" distB="0" distL="114300" distR="114300" simplePos="0" relativeHeight="251662336" behindDoc="0" locked="0" layoutInCell="1" allowOverlap="1" wp14:anchorId="1BB6119D" wp14:editId="3A880905">
          <wp:simplePos x="0" y="0"/>
          <wp:positionH relativeFrom="margin">
            <wp:posOffset>2324100</wp:posOffset>
          </wp:positionH>
          <wp:positionV relativeFrom="paragraph">
            <wp:posOffset>-307975</wp:posOffset>
          </wp:positionV>
          <wp:extent cx="923925" cy="419062"/>
          <wp:effectExtent l="0" t="0" r="0" b="635"/>
          <wp:wrapNone/>
          <wp:docPr id="7" name="Picture 7"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F_logo.png"/>
                  <pic:cNvPicPr/>
                </pic:nvPicPr>
                <pic:blipFill>
                  <a:blip r:embed="rId3">
                    <a:extLst>
                      <a:ext uri="{28A0092B-C50C-407E-A947-70E740481C1C}">
                        <a14:useLocalDpi xmlns:a14="http://schemas.microsoft.com/office/drawing/2010/main" val="0"/>
                      </a:ext>
                    </a:extLst>
                  </a:blip>
                  <a:stretch>
                    <a:fillRect/>
                  </a:stretch>
                </pic:blipFill>
                <pic:spPr>
                  <a:xfrm>
                    <a:off x="0" y="0"/>
                    <a:ext cx="923925" cy="419062"/>
                  </a:xfrm>
                  <a:prstGeom prst="rect">
                    <a:avLst/>
                  </a:prstGeom>
                </pic:spPr>
              </pic:pic>
            </a:graphicData>
          </a:graphic>
          <wp14:sizeRelH relativeFrom="page">
            <wp14:pctWidth>0</wp14:pctWidth>
          </wp14:sizeRelH>
          <wp14:sizeRelV relativeFrom="page">
            <wp14:pctHeight>0</wp14:pctHeight>
          </wp14:sizeRelV>
        </wp:anchor>
      </w:drawing>
    </w:r>
    <w:r w:rsidR="003162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BE97" w14:textId="77777777" w:rsidR="00F979E7" w:rsidRDefault="00F979E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5406" w14:textId="77777777" w:rsidR="00D614C4" w:rsidRDefault="00D614C4" w:rsidP="00D614C4">
      <w:pPr>
        <w:spacing w:after="0" w:line="240" w:lineRule="auto"/>
        <w:ind w:left="0" w:hanging="2"/>
      </w:pPr>
      <w:r>
        <w:separator/>
      </w:r>
    </w:p>
  </w:footnote>
  <w:footnote w:type="continuationSeparator" w:id="0">
    <w:p w14:paraId="26C9D799" w14:textId="77777777" w:rsidR="00D614C4" w:rsidRDefault="00D614C4" w:rsidP="00D614C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556D7" w14:textId="77777777" w:rsidR="00F979E7" w:rsidRDefault="00F979E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BB94" w14:textId="0E68FAFC" w:rsidR="00D614C4" w:rsidRDefault="00353EFC">
    <w:pPr>
      <w:pStyle w:val="Header"/>
      <w:ind w:left="0" w:hanging="2"/>
    </w:pPr>
    <w:r>
      <w:rPr>
        <w:noProof/>
      </w:rPr>
      <w:drawing>
        <wp:anchor distT="0" distB="0" distL="114300" distR="114300" simplePos="0" relativeHeight="251667456" behindDoc="1" locked="0" layoutInCell="1" allowOverlap="1" wp14:anchorId="31D55BDB" wp14:editId="36777DFD">
          <wp:simplePos x="0" y="0"/>
          <wp:positionH relativeFrom="column">
            <wp:posOffset>3943350</wp:posOffset>
          </wp:positionH>
          <wp:positionV relativeFrom="paragraph">
            <wp:posOffset>188595</wp:posOffset>
          </wp:positionV>
          <wp:extent cx="2209800" cy="2730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B0D">
      <w:rPr>
        <w:noProof/>
      </w:rPr>
      <w:drawing>
        <wp:anchor distT="0" distB="0" distL="114300" distR="114300" simplePos="0" relativeHeight="251665408" behindDoc="0" locked="0" layoutInCell="1" allowOverlap="1" wp14:anchorId="60F13825" wp14:editId="14D9C5A7">
          <wp:simplePos x="0" y="0"/>
          <wp:positionH relativeFrom="column">
            <wp:posOffset>-591742</wp:posOffset>
          </wp:positionH>
          <wp:positionV relativeFrom="paragraph">
            <wp:posOffset>-24130</wp:posOffset>
          </wp:positionV>
          <wp:extent cx="1476375" cy="658217"/>
          <wp:effectExtent l="0" t="0" r="0" b="889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image-1817C1C1-0FA9-4607-BF2FF6829A83F0DE.png"/>
                  <pic:cNvPicPr/>
                </pic:nvPicPr>
                <pic:blipFill>
                  <a:blip r:embed="rId2">
                    <a:extLst>
                      <a:ext uri="{28A0092B-C50C-407E-A947-70E740481C1C}">
                        <a14:useLocalDpi xmlns:a14="http://schemas.microsoft.com/office/drawing/2010/main" val="0"/>
                      </a:ext>
                    </a:extLst>
                  </a:blip>
                  <a:stretch>
                    <a:fillRect/>
                  </a:stretch>
                </pic:blipFill>
                <pic:spPr>
                  <a:xfrm>
                    <a:off x="0" y="0"/>
                    <a:ext cx="1476375" cy="658217"/>
                  </a:xfrm>
                  <a:prstGeom prst="rect">
                    <a:avLst/>
                  </a:prstGeom>
                </pic:spPr>
              </pic:pic>
            </a:graphicData>
          </a:graphic>
          <wp14:sizeRelH relativeFrom="page">
            <wp14:pctWidth>0</wp14:pctWidth>
          </wp14:sizeRelH>
          <wp14:sizeRelV relativeFrom="page">
            <wp14:pctHeight>0</wp14:pctHeight>
          </wp14:sizeRelV>
        </wp:anchor>
      </w:drawing>
    </w:r>
    <w:r w:rsidR="00D614C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BF89" w14:textId="77777777" w:rsidR="00F979E7" w:rsidRDefault="00F979E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CE4"/>
    <w:multiLevelType w:val="hybridMultilevel"/>
    <w:tmpl w:val="6DC6B324"/>
    <w:lvl w:ilvl="0" w:tplc="08090001">
      <w:start w:val="1"/>
      <w:numFmt w:val="bullet"/>
      <w:lvlText w:val=""/>
      <w:lvlJc w:val="left"/>
      <w:pPr>
        <w:ind w:left="1078" w:hanging="360"/>
      </w:pPr>
      <w:rPr>
        <w:rFonts w:ascii="Symbol" w:hAnsi="Symbol" w:hint="default"/>
      </w:rPr>
    </w:lvl>
    <w:lvl w:ilvl="1" w:tplc="08090019">
      <w:start w:val="1"/>
      <w:numFmt w:val="lowerLetter"/>
      <w:lvlText w:val="%2."/>
      <w:lvlJc w:val="left"/>
      <w:pPr>
        <w:ind w:left="1798" w:hanging="360"/>
      </w:pPr>
    </w:lvl>
    <w:lvl w:ilvl="2" w:tplc="0809001B">
      <w:start w:val="1"/>
      <w:numFmt w:val="lowerRoman"/>
      <w:lvlText w:val="%3."/>
      <w:lvlJc w:val="right"/>
      <w:pPr>
        <w:ind w:left="2518" w:hanging="180"/>
      </w:pPr>
    </w:lvl>
    <w:lvl w:ilvl="3" w:tplc="0809000F">
      <w:start w:val="1"/>
      <w:numFmt w:val="decimal"/>
      <w:lvlText w:val="%4."/>
      <w:lvlJc w:val="left"/>
      <w:pPr>
        <w:ind w:left="3238" w:hanging="360"/>
      </w:pPr>
    </w:lvl>
    <w:lvl w:ilvl="4" w:tplc="08090019">
      <w:start w:val="1"/>
      <w:numFmt w:val="lowerLetter"/>
      <w:lvlText w:val="%5."/>
      <w:lvlJc w:val="left"/>
      <w:pPr>
        <w:ind w:left="3958" w:hanging="360"/>
      </w:pPr>
    </w:lvl>
    <w:lvl w:ilvl="5" w:tplc="0809001B">
      <w:start w:val="1"/>
      <w:numFmt w:val="lowerRoman"/>
      <w:lvlText w:val="%6."/>
      <w:lvlJc w:val="right"/>
      <w:pPr>
        <w:ind w:left="4678" w:hanging="180"/>
      </w:pPr>
    </w:lvl>
    <w:lvl w:ilvl="6" w:tplc="0809000F">
      <w:start w:val="1"/>
      <w:numFmt w:val="decimal"/>
      <w:lvlText w:val="%7."/>
      <w:lvlJc w:val="left"/>
      <w:pPr>
        <w:ind w:left="5398" w:hanging="360"/>
      </w:pPr>
    </w:lvl>
    <w:lvl w:ilvl="7" w:tplc="08090019">
      <w:start w:val="1"/>
      <w:numFmt w:val="lowerLetter"/>
      <w:lvlText w:val="%8."/>
      <w:lvlJc w:val="left"/>
      <w:pPr>
        <w:ind w:left="6118" w:hanging="360"/>
      </w:pPr>
    </w:lvl>
    <w:lvl w:ilvl="8" w:tplc="0809001B">
      <w:start w:val="1"/>
      <w:numFmt w:val="lowerRoman"/>
      <w:lvlText w:val="%9."/>
      <w:lvlJc w:val="right"/>
      <w:pPr>
        <w:ind w:left="6838" w:hanging="180"/>
      </w:pPr>
    </w:lvl>
  </w:abstractNum>
  <w:abstractNum w:abstractNumId="1" w15:restartNumberingAfterBreak="0">
    <w:nsid w:val="26CF7C54"/>
    <w:multiLevelType w:val="hybridMultilevel"/>
    <w:tmpl w:val="C6CE5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B603D01"/>
    <w:multiLevelType w:val="hybridMultilevel"/>
    <w:tmpl w:val="1BC81254"/>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Courier New"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Courier New" w:hint="default"/>
      </w:rPr>
    </w:lvl>
    <w:lvl w:ilvl="8" w:tplc="08090005">
      <w:start w:val="1"/>
      <w:numFmt w:val="bullet"/>
      <w:lvlText w:val=""/>
      <w:lvlJc w:val="left"/>
      <w:pPr>
        <w:ind w:left="6478" w:hanging="360"/>
      </w:pPr>
      <w:rPr>
        <w:rFonts w:ascii="Wingdings" w:hAnsi="Wingdings" w:hint="default"/>
      </w:rPr>
    </w:lvl>
  </w:abstractNum>
  <w:abstractNum w:abstractNumId="3" w15:restartNumberingAfterBreak="0">
    <w:nsid w:val="2B8A0E1B"/>
    <w:multiLevelType w:val="hybridMultilevel"/>
    <w:tmpl w:val="C9B00C4C"/>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Times New Roman"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Times New Roman"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Times New Roman" w:hint="default"/>
      </w:rPr>
    </w:lvl>
    <w:lvl w:ilvl="8" w:tplc="08090005">
      <w:start w:val="1"/>
      <w:numFmt w:val="bullet"/>
      <w:lvlText w:val=""/>
      <w:lvlJc w:val="left"/>
      <w:pPr>
        <w:ind w:left="6478" w:hanging="360"/>
      </w:pPr>
      <w:rPr>
        <w:rFonts w:ascii="Wingdings" w:hAnsi="Wingdings" w:hint="default"/>
      </w:rPr>
    </w:lvl>
  </w:abstractNum>
  <w:abstractNum w:abstractNumId="4" w15:restartNumberingAfterBreak="0">
    <w:nsid w:val="2F371EE6"/>
    <w:multiLevelType w:val="hybridMultilevel"/>
    <w:tmpl w:val="4E22C9C4"/>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Courier New"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Courier New" w:hint="default"/>
      </w:rPr>
    </w:lvl>
    <w:lvl w:ilvl="8" w:tplc="08090005">
      <w:start w:val="1"/>
      <w:numFmt w:val="bullet"/>
      <w:lvlText w:val=""/>
      <w:lvlJc w:val="left"/>
      <w:pPr>
        <w:ind w:left="6478" w:hanging="360"/>
      </w:pPr>
      <w:rPr>
        <w:rFonts w:ascii="Wingdings" w:hAnsi="Wingdings" w:hint="default"/>
      </w:rPr>
    </w:lvl>
  </w:abstractNum>
  <w:abstractNum w:abstractNumId="5" w15:restartNumberingAfterBreak="0">
    <w:nsid w:val="378E0123"/>
    <w:multiLevelType w:val="hybridMultilevel"/>
    <w:tmpl w:val="9C90D330"/>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Courier New"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Courier New" w:hint="default"/>
      </w:rPr>
    </w:lvl>
    <w:lvl w:ilvl="8" w:tplc="08090005">
      <w:start w:val="1"/>
      <w:numFmt w:val="bullet"/>
      <w:lvlText w:val=""/>
      <w:lvlJc w:val="left"/>
      <w:pPr>
        <w:ind w:left="6478" w:hanging="360"/>
      </w:pPr>
      <w:rPr>
        <w:rFonts w:ascii="Wingdings" w:hAnsi="Wingdings" w:hint="default"/>
      </w:rPr>
    </w:lvl>
  </w:abstractNum>
  <w:abstractNum w:abstractNumId="6" w15:restartNumberingAfterBreak="0">
    <w:nsid w:val="4271226E"/>
    <w:multiLevelType w:val="hybridMultilevel"/>
    <w:tmpl w:val="2760EB0E"/>
    <w:lvl w:ilvl="0" w:tplc="F78AF828">
      <w:start w:val="1"/>
      <w:numFmt w:val="decimal"/>
      <w:lvlText w:val="%1."/>
      <w:lvlJc w:val="left"/>
      <w:pPr>
        <w:ind w:left="718" w:hanging="360"/>
      </w:pPr>
      <w:rPr>
        <w:b/>
        <w:bCs/>
      </w:rPr>
    </w:lvl>
    <w:lvl w:ilvl="1" w:tplc="08090019">
      <w:start w:val="1"/>
      <w:numFmt w:val="lowerLetter"/>
      <w:lvlText w:val="%2."/>
      <w:lvlJc w:val="left"/>
      <w:pPr>
        <w:ind w:left="1438" w:hanging="360"/>
      </w:pPr>
    </w:lvl>
    <w:lvl w:ilvl="2" w:tplc="0809001B">
      <w:start w:val="1"/>
      <w:numFmt w:val="lowerRoman"/>
      <w:lvlText w:val="%3."/>
      <w:lvlJc w:val="right"/>
      <w:pPr>
        <w:ind w:left="2158" w:hanging="180"/>
      </w:pPr>
    </w:lvl>
    <w:lvl w:ilvl="3" w:tplc="0809000F">
      <w:start w:val="1"/>
      <w:numFmt w:val="decimal"/>
      <w:lvlText w:val="%4."/>
      <w:lvlJc w:val="left"/>
      <w:pPr>
        <w:ind w:left="2878" w:hanging="360"/>
      </w:pPr>
    </w:lvl>
    <w:lvl w:ilvl="4" w:tplc="08090019">
      <w:start w:val="1"/>
      <w:numFmt w:val="lowerLetter"/>
      <w:lvlText w:val="%5."/>
      <w:lvlJc w:val="left"/>
      <w:pPr>
        <w:ind w:left="3598" w:hanging="360"/>
      </w:pPr>
    </w:lvl>
    <w:lvl w:ilvl="5" w:tplc="0809001B">
      <w:start w:val="1"/>
      <w:numFmt w:val="lowerRoman"/>
      <w:lvlText w:val="%6."/>
      <w:lvlJc w:val="right"/>
      <w:pPr>
        <w:ind w:left="4318" w:hanging="180"/>
      </w:pPr>
    </w:lvl>
    <w:lvl w:ilvl="6" w:tplc="0809000F">
      <w:start w:val="1"/>
      <w:numFmt w:val="decimal"/>
      <w:lvlText w:val="%7."/>
      <w:lvlJc w:val="left"/>
      <w:pPr>
        <w:ind w:left="5038" w:hanging="360"/>
      </w:pPr>
    </w:lvl>
    <w:lvl w:ilvl="7" w:tplc="08090019">
      <w:start w:val="1"/>
      <w:numFmt w:val="lowerLetter"/>
      <w:lvlText w:val="%8."/>
      <w:lvlJc w:val="left"/>
      <w:pPr>
        <w:ind w:left="5758" w:hanging="360"/>
      </w:pPr>
    </w:lvl>
    <w:lvl w:ilvl="8" w:tplc="0809001B">
      <w:start w:val="1"/>
      <w:numFmt w:val="lowerRoman"/>
      <w:lvlText w:val="%9."/>
      <w:lvlJc w:val="right"/>
      <w:pPr>
        <w:ind w:left="6478" w:hanging="180"/>
      </w:pPr>
    </w:lvl>
  </w:abstractNum>
  <w:abstractNum w:abstractNumId="7" w15:restartNumberingAfterBreak="0">
    <w:nsid w:val="5E1B08ED"/>
    <w:multiLevelType w:val="hybridMultilevel"/>
    <w:tmpl w:val="D84C958E"/>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Courier New"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Courier New" w:hint="default"/>
      </w:rPr>
    </w:lvl>
    <w:lvl w:ilvl="8" w:tplc="08090005">
      <w:start w:val="1"/>
      <w:numFmt w:val="bullet"/>
      <w:lvlText w:val=""/>
      <w:lvlJc w:val="left"/>
      <w:pPr>
        <w:ind w:left="647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C4"/>
    <w:rsid w:val="00100EE9"/>
    <w:rsid w:val="001524AE"/>
    <w:rsid w:val="0031624B"/>
    <w:rsid w:val="00353EFC"/>
    <w:rsid w:val="004717CA"/>
    <w:rsid w:val="00C12B0D"/>
    <w:rsid w:val="00D2029A"/>
    <w:rsid w:val="00D614C4"/>
    <w:rsid w:val="00D83B55"/>
    <w:rsid w:val="00F9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3850CC"/>
  <w15:chartTrackingRefBased/>
  <w15:docId w15:val="{28059CB8-CFD6-4D5C-ADB0-0B95BD3B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79E7"/>
    <w:pPr>
      <w:suppressAutoHyphens/>
      <w:spacing w:after="200" w:line="276" w:lineRule="auto"/>
      <w:ind w:leftChars="-1" w:left="-1" w:hangingChars="1" w:hanging="1"/>
      <w:outlineLvl w:val="0"/>
    </w:pPr>
    <w:rPr>
      <w:rFonts w:ascii="Calibri" w:eastAsia="Calibri" w:hAnsi="Calibri" w:cs="Calibri"/>
      <w:position w:val="-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4C4"/>
  </w:style>
  <w:style w:type="paragraph" w:styleId="Footer">
    <w:name w:val="footer"/>
    <w:basedOn w:val="Normal"/>
    <w:link w:val="FooterChar"/>
    <w:uiPriority w:val="99"/>
    <w:unhideWhenUsed/>
    <w:rsid w:val="00D6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4C4"/>
  </w:style>
  <w:style w:type="character" w:styleId="Hyperlink">
    <w:name w:val="Hyperlink"/>
    <w:semiHidden/>
    <w:unhideWhenUsed/>
    <w:rsid w:val="00F979E7"/>
    <w:rPr>
      <w:color w:val="0000FF"/>
      <w:w w:val="100"/>
      <w:position w:val="-1"/>
      <w:u w:val="single"/>
      <w:effect w:val="none"/>
      <w:vertAlign w:val="baseline"/>
      <w:em w:val="none"/>
    </w:rPr>
  </w:style>
  <w:style w:type="paragraph" w:styleId="NormalWeb">
    <w:name w:val="Normal (Web)"/>
    <w:basedOn w:val="Normal"/>
    <w:uiPriority w:val="99"/>
    <w:semiHidden/>
    <w:unhideWhenUsed/>
    <w:rsid w:val="00F979E7"/>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position w:val="0"/>
      <w:sz w:val="24"/>
      <w:szCs w:val="24"/>
      <w:lang/>
    </w:rPr>
  </w:style>
  <w:style w:type="paragraph" w:styleId="ListParagraph">
    <w:name w:val="List Paragraph"/>
    <w:basedOn w:val="Normal"/>
    <w:uiPriority w:val="34"/>
    <w:qFormat/>
    <w:rsid w:val="00F9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lenao@thomsonfoundatio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397B9C21381B4293C8D25D0E037517" ma:contentTypeVersion="10" ma:contentTypeDescription="Create a new document." ma:contentTypeScope="" ma:versionID="c628c955a46728cde8c3cda01fd640da">
  <xsd:schema xmlns:xsd="http://www.w3.org/2001/XMLSchema" xmlns:xs="http://www.w3.org/2001/XMLSchema" xmlns:p="http://schemas.microsoft.com/office/2006/metadata/properties" xmlns:ns2="f36ea40e-d15e-4d8e-b3b4-803c609a9151" xmlns:ns3="82c4eff3-80e7-48cf-9b27-3d7799d2a0c3" targetNamespace="http://schemas.microsoft.com/office/2006/metadata/properties" ma:root="true" ma:fieldsID="6f4680e5b2ab1f54e6fbfafdb5d3823b" ns2:_="" ns3:_="">
    <xsd:import namespace="f36ea40e-d15e-4d8e-b3b4-803c609a9151"/>
    <xsd:import namespace="82c4eff3-80e7-48cf-9b27-3d7799d2a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a40e-d15e-4d8e-b3b4-803c609a9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4eff3-80e7-48cf-9b27-3d7799d2a0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FFCD-777C-45D4-B24B-EE1685C439E9}">
  <ds:schemaRefs>
    <ds:schemaRef ds:uri="http://schemas.microsoft.com/sharepoint/v3/contenttype/forms"/>
  </ds:schemaRefs>
</ds:datastoreItem>
</file>

<file path=customXml/itemProps2.xml><?xml version="1.0" encoding="utf-8"?>
<ds:datastoreItem xmlns:ds="http://schemas.openxmlformats.org/officeDocument/2006/customXml" ds:itemID="{BDACB4B7-8D28-44AF-A67E-DECEEF68D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a40e-d15e-4d8e-b3b4-803c609a9151"/>
    <ds:schemaRef ds:uri="82c4eff3-80e7-48cf-9b27-3d7799d2a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31F2-A80F-4B96-89EE-CF2136C524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2c4eff3-80e7-48cf-9b27-3d7799d2a0c3"/>
    <ds:schemaRef ds:uri="f36ea40e-d15e-4d8e-b3b4-803c609a9151"/>
    <ds:schemaRef ds:uri="http://www.w3.org/XML/1998/namespace"/>
    <ds:schemaRef ds:uri="http://purl.org/dc/dcmitype/"/>
  </ds:schemaRefs>
</ds:datastoreItem>
</file>

<file path=customXml/itemProps4.xml><?xml version="1.0" encoding="utf-8"?>
<ds:datastoreItem xmlns:ds="http://schemas.openxmlformats.org/officeDocument/2006/customXml" ds:itemID="{9F097B6B-6961-4A00-BD4A-0030471F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GolubovicAtanasov, Vladimir (Serbia)</dc:creator>
  <cp:keywords/>
  <dc:description/>
  <cp:lastModifiedBy>Finlayson, Catriona (Western Balkans)</cp:lastModifiedBy>
  <cp:revision>3</cp:revision>
  <cp:lastPrinted>2021-02-09T12:21:00Z</cp:lastPrinted>
  <dcterms:created xsi:type="dcterms:W3CDTF">2021-02-09T12:16:00Z</dcterms:created>
  <dcterms:modified xsi:type="dcterms:W3CDTF">2021-02-09T12:21:00Z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0x010100AC397B9C21381B4293C8D25D0E037517</vt:lpwstr>
  </property>
</Properties>
</file>